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61EA567" w:rsidR="00F110CD" w:rsidRPr="00C03FED" w:rsidRDefault="00F110CD" w:rsidP="00CF1B6F">
      <w:pPr>
        <w:pStyle w:val="Header"/>
        <w:tabs>
          <w:tab w:val="right" w:pos="9639"/>
        </w:tabs>
        <w:jc w:val="both"/>
        <w:rPr>
          <w:bCs/>
          <w:noProof w:val="0"/>
          <w:sz w:val="24"/>
          <w:szCs w:val="24"/>
        </w:rPr>
      </w:pPr>
      <w:bookmarkStart w:id="0" w:name="_Hlk37418177"/>
      <w:r w:rsidRPr="00C03FED">
        <w:rPr>
          <w:bCs/>
          <w:noProof w:val="0"/>
          <w:sz w:val="24"/>
          <w:szCs w:val="24"/>
        </w:rPr>
        <w:t>3GPP TSG RA</w:t>
      </w:r>
      <w:r w:rsidR="00BA1872" w:rsidRPr="00C03FED">
        <w:rPr>
          <w:bCs/>
          <w:noProof w:val="0"/>
          <w:sz w:val="24"/>
          <w:szCs w:val="24"/>
        </w:rPr>
        <w:t xml:space="preserve">N WG1 </w:t>
      </w:r>
      <w:r w:rsidR="00B65452" w:rsidRPr="00C03FED">
        <w:rPr>
          <w:bCs/>
          <w:noProof w:val="0"/>
          <w:sz w:val="24"/>
          <w:szCs w:val="24"/>
        </w:rPr>
        <w:t>#</w:t>
      </w:r>
      <w:r w:rsidR="00191E79" w:rsidRPr="00C03FED">
        <w:rPr>
          <w:bCs/>
          <w:noProof w:val="0"/>
          <w:sz w:val="24"/>
          <w:szCs w:val="24"/>
        </w:rPr>
        <w:t>10</w:t>
      </w:r>
      <w:r w:rsidR="00FD687D">
        <w:rPr>
          <w:bCs/>
          <w:noProof w:val="0"/>
          <w:sz w:val="24"/>
          <w:szCs w:val="24"/>
        </w:rPr>
        <w:t>7</w:t>
      </w:r>
      <w:r w:rsidR="00C14F3D">
        <w:rPr>
          <w:bCs/>
          <w:noProof w:val="0"/>
          <w:sz w:val="24"/>
          <w:szCs w:val="24"/>
        </w:rPr>
        <w:t>-bis</w:t>
      </w:r>
      <w:r w:rsidR="001977F6" w:rsidRPr="00C03FED">
        <w:rPr>
          <w:bCs/>
          <w:noProof w:val="0"/>
          <w:sz w:val="24"/>
          <w:szCs w:val="24"/>
        </w:rPr>
        <w:t>-e</w:t>
      </w:r>
      <w:r w:rsidR="001348FE" w:rsidRPr="00C03FED">
        <w:rPr>
          <w:bCs/>
          <w:noProof w:val="0"/>
          <w:sz w:val="24"/>
          <w:szCs w:val="24"/>
        </w:rPr>
        <w:tab/>
      </w:r>
      <w:r w:rsidR="00943429" w:rsidRPr="00995B47">
        <w:rPr>
          <w:bCs/>
          <w:noProof w:val="0"/>
          <w:sz w:val="24"/>
          <w:szCs w:val="24"/>
        </w:rPr>
        <w:t>R1-2</w:t>
      </w:r>
      <w:r w:rsidR="00995B47" w:rsidRPr="00995B47">
        <w:rPr>
          <w:bCs/>
          <w:noProof w:val="0"/>
          <w:sz w:val="24"/>
          <w:szCs w:val="24"/>
        </w:rPr>
        <w:t>200161</w:t>
      </w:r>
    </w:p>
    <w:bookmarkEnd w:id="0"/>
    <w:p w14:paraId="26023CD4" w14:textId="39D466B7" w:rsidR="001977F6" w:rsidRPr="00C03FED" w:rsidRDefault="001977F6" w:rsidP="00CF1B6F">
      <w:pPr>
        <w:pStyle w:val="Header"/>
        <w:spacing w:line="276" w:lineRule="auto"/>
        <w:jc w:val="both"/>
        <w:rPr>
          <w:bCs/>
          <w:noProof w:val="0"/>
          <w:sz w:val="24"/>
          <w:szCs w:val="24"/>
        </w:rPr>
      </w:pPr>
      <w:r w:rsidRPr="00C03FED">
        <w:rPr>
          <w:bCs/>
          <w:noProof w:val="0"/>
          <w:sz w:val="24"/>
          <w:szCs w:val="24"/>
        </w:rPr>
        <w:t xml:space="preserve">e-Meeting, </w:t>
      </w:r>
      <w:r w:rsidR="00C14F3D">
        <w:rPr>
          <w:bCs/>
          <w:noProof w:val="0"/>
          <w:sz w:val="24"/>
          <w:szCs w:val="24"/>
        </w:rPr>
        <w:t>January</w:t>
      </w:r>
      <w:r w:rsidR="00C20A30">
        <w:rPr>
          <w:bCs/>
          <w:noProof w:val="0"/>
          <w:sz w:val="24"/>
          <w:szCs w:val="24"/>
        </w:rPr>
        <w:t xml:space="preserve"> </w:t>
      </w:r>
      <w:r w:rsidRPr="00C03FED">
        <w:rPr>
          <w:bCs/>
          <w:noProof w:val="0"/>
          <w:sz w:val="24"/>
          <w:szCs w:val="24"/>
        </w:rPr>
        <w:t>1</w:t>
      </w:r>
      <w:r w:rsidR="00C14F3D">
        <w:rPr>
          <w:bCs/>
          <w:noProof w:val="0"/>
          <w:sz w:val="24"/>
          <w:szCs w:val="24"/>
        </w:rPr>
        <w:t>7</w:t>
      </w:r>
      <w:r w:rsidRPr="00C03FED">
        <w:rPr>
          <w:bCs/>
          <w:noProof w:val="0"/>
          <w:sz w:val="24"/>
          <w:szCs w:val="24"/>
        </w:rPr>
        <w:t xml:space="preserve"> –</w:t>
      </w:r>
      <w:r w:rsidR="0027537D" w:rsidRPr="00C03FED">
        <w:rPr>
          <w:bCs/>
          <w:noProof w:val="0"/>
          <w:sz w:val="24"/>
          <w:szCs w:val="24"/>
        </w:rPr>
        <w:t xml:space="preserve"> </w:t>
      </w:r>
      <w:r w:rsidR="00C14F3D">
        <w:rPr>
          <w:bCs/>
          <w:noProof w:val="0"/>
          <w:sz w:val="24"/>
          <w:szCs w:val="24"/>
        </w:rPr>
        <w:t>25</w:t>
      </w:r>
      <w:r w:rsidRPr="00C03FED">
        <w:rPr>
          <w:bCs/>
          <w:noProof w:val="0"/>
          <w:sz w:val="24"/>
          <w:szCs w:val="24"/>
        </w:rPr>
        <w:t>, 202</w:t>
      </w:r>
      <w:r w:rsidR="00C14F3D">
        <w:rPr>
          <w:bCs/>
          <w:noProof w:val="0"/>
          <w:sz w:val="24"/>
          <w:szCs w:val="24"/>
        </w:rPr>
        <w:t>2</w:t>
      </w:r>
    </w:p>
    <w:p w14:paraId="2CFE1919" w14:textId="77777777" w:rsidR="00850D96" w:rsidRPr="00C03FED" w:rsidRDefault="00850D96" w:rsidP="00CF1B6F">
      <w:pPr>
        <w:pStyle w:val="Header"/>
        <w:jc w:val="both"/>
        <w:rPr>
          <w:bCs/>
          <w:noProof w:val="0"/>
          <w:sz w:val="24"/>
          <w:lang w:eastAsia="ja-JP"/>
        </w:rPr>
      </w:pPr>
    </w:p>
    <w:p w14:paraId="30E02941" w14:textId="48CE4B7A" w:rsidR="0034111C" w:rsidRPr="00C03FED" w:rsidRDefault="0034111C" w:rsidP="00CF1B6F">
      <w:pPr>
        <w:pStyle w:val="CRCoverPage"/>
        <w:jc w:val="both"/>
        <w:rPr>
          <w:rFonts w:cs="Arial"/>
          <w:b/>
          <w:bCs/>
          <w:sz w:val="24"/>
          <w:szCs w:val="24"/>
          <w:lang w:val="en-US" w:eastAsia="ja-JP"/>
        </w:rPr>
      </w:pPr>
      <w:r w:rsidRPr="00C03FED">
        <w:rPr>
          <w:rFonts w:cs="Arial"/>
          <w:b/>
          <w:bCs/>
          <w:sz w:val="24"/>
          <w:szCs w:val="24"/>
          <w:lang w:val="en-US"/>
        </w:rPr>
        <w:t>Agenda item:</w:t>
      </w:r>
      <w:r w:rsidRPr="00C03FED">
        <w:rPr>
          <w:rFonts w:cs="Arial"/>
          <w:b/>
          <w:bCs/>
          <w:sz w:val="24"/>
          <w:lang w:val="en-US"/>
        </w:rPr>
        <w:tab/>
      </w:r>
      <w:r w:rsidRPr="00C03FED">
        <w:rPr>
          <w:rFonts w:cs="Arial"/>
          <w:b/>
          <w:bCs/>
          <w:sz w:val="24"/>
          <w:lang w:val="en-US"/>
        </w:rPr>
        <w:tab/>
      </w:r>
      <w:r w:rsidR="00E049AA" w:rsidRPr="00C03FED">
        <w:rPr>
          <w:rFonts w:cs="Arial"/>
          <w:b/>
          <w:bCs/>
          <w:sz w:val="24"/>
          <w:szCs w:val="24"/>
          <w:lang w:val="en-US"/>
        </w:rPr>
        <w:t>8.8.1.2</w:t>
      </w:r>
    </w:p>
    <w:p w14:paraId="30E02942" w14:textId="11CBDC88" w:rsidR="00E128F2" w:rsidRPr="00C03FED" w:rsidRDefault="0034111C" w:rsidP="00CF1B6F">
      <w:pPr>
        <w:tabs>
          <w:tab w:val="left" w:pos="1985"/>
        </w:tabs>
        <w:spacing w:after="120"/>
        <w:ind w:left="1985" w:hanging="1985"/>
        <w:jc w:val="both"/>
        <w:rPr>
          <w:rFonts w:ascii="Arial" w:hAnsi="Arial" w:cs="Arial"/>
          <w:b/>
          <w:bCs/>
          <w:sz w:val="24"/>
          <w:szCs w:val="24"/>
        </w:rPr>
      </w:pPr>
      <w:r w:rsidRPr="00C03FED">
        <w:rPr>
          <w:rFonts w:ascii="Arial" w:hAnsi="Arial" w:cs="Arial"/>
          <w:b/>
          <w:bCs/>
          <w:sz w:val="24"/>
          <w:szCs w:val="24"/>
        </w:rPr>
        <w:t>Source:</w:t>
      </w:r>
      <w:r w:rsidRPr="00C03FED">
        <w:rPr>
          <w:rFonts w:ascii="Arial" w:hAnsi="Arial" w:cs="Arial"/>
          <w:b/>
          <w:bCs/>
          <w:sz w:val="24"/>
        </w:rPr>
        <w:tab/>
      </w:r>
      <w:r w:rsidR="00013455" w:rsidRPr="00C03FED">
        <w:rPr>
          <w:rFonts w:ascii="Arial" w:hAnsi="Arial" w:cs="Arial"/>
          <w:b/>
          <w:bCs/>
          <w:sz w:val="24"/>
          <w:szCs w:val="24"/>
        </w:rPr>
        <w:t xml:space="preserve">Nokia, </w:t>
      </w:r>
      <w:r w:rsidR="00E67802" w:rsidRPr="00C03FED">
        <w:rPr>
          <w:rFonts w:ascii="Arial" w:hAnsi="Arial" w:cs="Arial"/>
          <w:b/>
          <w:bCs/>
          <w:sz w:val="24"/>
          <w:szCs w:val="24"/>
        </w:rPr>
        <w:t>Nokia</w:t>
      </w:r>
      <w:r w:rsidR="00013455" w:rsidRPr="00C03FED">
        <w:rPr>
          <w:rFonts w:ascii="Arial" w:hAnsi="Arial" w:cs="Arial"/>
          <w:b/>
          <w:bCs/>
          <w:sz w:val="24"/>
          <w:szCs w:val="24"/>
        </w:rPr>
        <w:t xml:space="preserve"> Shanghai Bell</w:t>
      </w:r>
    </w:p>
    <w:p w14:paraId="30E02943" w14:textId="55BE71DC" w:rsidR="0034111C" w:rsidRPr="00C03FED" w:rsidRDefault="0034111C" w:rsidP="00CF1B6F">
      <w:pPr>
        <w:ind w:left="1985" w:hanging="1985"/>
        <w:jc w:val="both"/>
        <w:rPr>
          <w:rFonts w:ascii="Arial" w:hAnsi="Arial" w:cs="Arial"/>
          <w:b/>
          <w:bCs/>
          <w:sz w:val="24"/>
          <w:szCs w:val="24"/>
        </w:rPr>
      </w:pPr>
      <w:r w:rsidRPr="00C03FED">
        <w:rPr>
          <w:rFonts w:ascii="Arial" w:hAnsi="Arial" w:cs="Arial"/>
          <w:b/>
          <w:bCs/>
          <w:sz w:val="24"/>
          <w:szCs w:val="24"/>
        </w:rPr>
        <w:t>Title:</w:t>
      </w:r>
      <w:r w:rsidRPr="00C03FED">
        <w:rPr>
          <w:rFonts w:ascii="Arial" w:hAnsi="Arial" w:cs="Arial"/>
          <w:b/>
          <w:bCs/>
          <w:sz w:val="24"/>
        </w:rPr>
        <w:tab/>
      </w:r>
      <w:r w:rsidR="00E049AA" w:rsidRPr="00C03FED">
        <w:rPr>
          <w:rFonts w:ascii="Arial" w:hAnsi="Arial" w:cs="Arial"/>
          <w:b/>
          <w:bCs/>
          <w:sz w:val="24"/>
        </w:rPr>
        <w:t>Transport block processing for PUSCH coverage enhancements</w:t>
      </w:r>
    </w:p>
    <w:p w14:paraId="30E02944" w14:textId="60B6B0C7" w:rsidR="0034111C" w:rsidRPr="00C03FED" w:rsidRDefault="0034111C" w:rsidP="00CF1B6F">
      <w:pPr>
        <w:jc w:val="both"/>
        <w:rPr>
          <w:rFonts w:ascii="Arial" w:hAnsi="Arial" w:cs="Arial"/>
          <w:b/>
          <w:bCs/>
          <w:sz w:val="24"/>
          <w:szCs w:val="24"/>
        </w:rPr>
      </w:pPr>
      <w:r w:rsidRPr="00C03FED">
        <w:rPr>
          <w:rFonts w:ascii="Arial" w:hAnsi="Arial" w:cs="Arial"/>
          <w:b/>
          <w:bCs/>
          <w:sz w:val="24"/>
          <w:szCs w:val="24"/>
        </w:rPr>
        <w:t xml:space="preserve">Document </w:t>
      </w:r>
      <w:r w:rsidR="3E61DC49" w:rsidRPr="00C03FED">
        <w:rPr>
          <w:rFonts w:ascii="Arial" w:hAnsi="Arial" w:cs="Arial"/>
          <w:b/>
          <w:bCs/>
          <w:sz w:val="24"/>
          <w:szCs w:val="24"/>
        </w:rPr>
        <w:t>for:</w:t>
      </w:r>
      <w:r w:rsidRPr="00C03FED">
        <w:rPr>
          <w:rFonts w:ascii="Arial" w:hAnsi="Arial" w:cs="Arial"/>
          <w:b/>
          <w:bCs/>
          <w:sz w:val="24"/>
        </w:rPr>
        <w:tab/>
      </w:r>
      <w:r w:rsidR="00220615" w:rsidRPr="00C03FED">
        <w:rPr>
          <w:rFonts w:ascii="Arial" w:hAnsi="Arial" w:cs="Arial"/>
          <w:b/>
          <w:bCs/>
          <w:sz w:val="24"/>
        </w:rPr>
        <w:tab/>
      </w:r>
      <w:r w:rsidRPr="00C03FED">
        <w:rPr>
          <w:rFonts w:ascii="Arial" w:hAnsi="Arial" w:cs="Arial"/>
          <w:b/>
          <w:bCs/>
          <w:sz w:val="24"/>
          <w:szCs w:val="24"/>
        </w:rPr>
        <w:t>Discussion and Decision</w:t>
      </w:r>
    </w:p>
    <w:p w14:paraId="7CF7938E" w14:textId="7E19F756" w:rsidR="00ED1327" w:rsidRPr="00C03FED" w:rsidRDefault="00EE7FA7" w:rsidP="00CF1B6F">
      <w:pPr>
        <w:pStyle w:val="Heading1"/>
        <w:jc w:val="both"/>
        <w:rPr>
          <w:lang w:val="en-US"/>
        </w:rPr>
      </w:pPr>
      <w:r w:rsidRPr="00C03FED">
        <w:rPr>
          <w:lang w:val="en-US"/>
        </w:rPr>
        <w:t>Introduction</w:t>
      </w:r>
    </w:p>
    <w:p w14:paraId="5579D159" w14:textId="6F1A239D" w:rsidR="0077756B" w:rsidRPr="00C03FED" w:rsidRDefault="0077756B" w:rsidP="00CF1B6F">
      <w:pPr>
        <w:spacing w:after="120" w:line="276" w:lineRule="auto"/>
        <w:jc w:val="both"/>
        <w:rPr>
          <w:szCs w:val="22"/>
        </w:rPr>
      </w:pPr>
      <w:bookmarkStart w:id="1" w:name="_Hlk510705081"/>
      <w:r w:rsidRPr="00C03FED">
        <w:rPr>
          <w:szCs w:val="22"/>
        </w:rPr>
        <w:t>The following can be noted from the work item description (WID) for Rel-17 coverage enhancement</w:t>
      </w:r>
      <w:r w:rsidR="00340A9C" w:rsidRPr="00C03FED">
        <w:rPr>
          <w:szCs w:val="22"/>
        </w:rPr>
        <w:t xml:space="preserve"> </w:t>
      </w:r>
      <w:r w:rsidR="00340A9C" w:rsidRPr="00C03FED">
        <w:rPr>
          <w:szCs w:val="22"/>
        </w:rPr>
        <w:fldChar w:fldCharType="begin"/>
      </w:r>
      <w:r w:rsidR="00340A9C" w:rsidRPr="00C03FED">
        <w:rPr>
          <w:szCs w:val="22"/>
        </w:rPr>
        <w:instrText xml:space="preserve"> REF _Ref68078831 \n \h </w:instrText>
      </w:r>
      <w:r w:rsidR="00BC12F5" w:rsidRPr="00C03FED">
        <w:rPr>
          <w:szCs w:val="22"/>
        </w:rPr>
        <w:instrText xml:space="preserve"> \* MERGEFORMAT </w:instrText>
      </w:r>
      <w:r w:rsidR="00340A9C" w:rsidRPr="00C03FED">
        <w:rPr>
          <w:szCs w:val="22"/>
        </w:rPr>
      </w:r>
      <w:r w:rsidR="00340A9C" w:rsidRPr="00C03FED">
        <w:rPr>
          <w:szCs w:val="22"/>
        </w:rPr>
        <w:fldChar w:fldCharType="separate"/>
      </w:r>
      <w:r w:rsidR="00B73BD4">
        <w:rPr>
          <w:szCs w:val="22"/>
        </w:rPr>
        <w:t>[1]</w:t>
      </w:r>
      <w:r w:rsidR="00340A9C" w:rsidRPr="00C03FED">
        <w:rPr>
          <w:szCs w:val="22"/>
        </w:rPr>
        <w:fldChar w:fldCharType="end"/>
      </w:r>
      <w:r w:rsidRPr="00C03FED">
        <w:rPr>
          <w:szCs w:val="22"/>
        </w:rPr>
        <w:t>:</w:t>
      </w:r>
    </w:p>
    <w:p w14:paraId="3D612E41" w14:textId="77777777" w:rsidR="0077756B" w:rsidRPr="00C03FED" w:rsidRDefault="0077756B" w:rsidP="00372F8B">
      <w:pPr>
        <w:numPr>
          <w:ilvl w:val="1"/>
          <w:numId w:val="5"/>
        </w:numPr>
        <w:overflowPunct/>
        <w:autoSpaceDE/>
        <w:autoSpaceDN/>
        <w:adjustRightInd/>
        <w:spacing w:after="0" w:line="276" w:lineRule="auto"/>
        <w:ind w:hanging="357"/>
        <w:contextualSpacing/>
        <w:jc w:val="both"/>
        <w:textAlignment w:val="auto"/>
        <w:rPr>
          <w:i/>
          <w:iCs/>
          <w:szCs w:val="22"/>
        </w:rPr>
      </w:pPr>
      <w:r w:rsidRPr="00C03FED">
        <w:rPr>
          <w:i/>
          <w:iCs/>
          <w:szCs w:val="22"/>
        </w:rPr>
        <w:t>Specify mechanism(s) to support TB processing over multi-slot PUSCH [RAN1]</w:t>
      </w:r>
    </w:p>
    <w:p w14:paraId="5438552B" w14:textId="77777777" w:rsidR="0077756B" w:rsidRPr="00C03FED" w:rsidRDefault="0077756B" w:rsidP="00372F8B">
      <w:pPr>
        <w:numPr>
          <w:ilvl w:val="2"/>
          <w:numId w:val="5"/>
        </w:numPr>
        <w:overflowPunct/>
        <w:autoSpaceDE/>
        <w:autoSpaceDN/>
        <w:adjustRightInd/>
        <w:spacing w:after="0" w:line="276" w:lineRule="auto"/>
        <w:contextualSpacing/>
        <w:jc w:val="both"/>
        <w:textAlignment w:val="auto"/>
        <w:rPr>
          <w:i/>
          <w:iCs/>
          <w:szCs w:val="22"/>
        </w:rPr>
      </w:pPr>
      <w:r w:rsidRPr="00C03FED">
        <w:rPr>
          <w:i/>
          <w:iCs/>
          <w:szCs w:val="22"/>
        </w:rPr>
        <w:t xml:space="preserve">TBS determined based on multiple slots and transmitted over multiple slots. </w:t>
      </w:r>
    </w:p>
    <w:p w14:paraId="10283F7F" w14:textId="37EED12D" w:rsidR="0077756B" w:rsidRPr="00C03FED" w:rsidRDefault="00276203" w:rsidP="00CF1B6F">
      <w:pPr>
        <w:spacing w:before="180" w:line="276" w:lineRule="auto"/>
        <w:jc w:val="both"/>
        <w:rPr>
          <w:szCs w:val="22"/>
        </w:rPr>
      </w:pPr>
      <w:r w:rsidRPr="00C03FED">
        <w:rPr>
          <w:szCs w:val="22"/>
        </w:rPr>
        <w:t xml:space="preserve">As mentioned in the WID, this new feature enables the transmission of a transport block (TB) over multiple slots (referred to as </w:t>
      </w:r>
      <w:proofErr w:type="spellStart"/>
      <w:r w:rsidRPr="00C03FED">
        <w:rPr>
          <w:szCs w:val="22"/>
        </w:rPr>
        <w:t>TBoMS</w:t>
      </w:r>
      <w:proofErr w:type="spellEnd"/>
      <w:r w:rsidRPr="00C03FED">
        <w:rPr>
          <w:szCs w:val="22"/>
        </w:rPr>
        <w:t xml:space="preserve">), wherein the transport block size (TBS) is determined based on the resource across multiple slots. </w:t>
      </w:r>
      <w:r w:rsidR="00C14F3D" w:rsidRPr="003269EB">
        <w:rPr>
          <w:szCs w:val="22"/>
        </w:rPr>
        <w:t>This document discuss</w:t>
      </w:r>
      <w:r w:rsidR="00C14F3D">
        <w:rPr>
          <w:szCs w:val="22"/>
        </w:rPr>
        <w:t>es</w:t>
      </w:r>
      <w:r w:rsidR="00C14F3D" w:rsidRPr="003269EB">
        <w:rPr>
          <w:szCs w:val="22"/>
        </w:rPr>
        <w:t xml:space="preserve"> </w:t>
      </w:r>
      <w:r w:rsidR="00C14F3D">
        <w:rPr>
          <w:szCs w:val="22"/>
        </w:rPr>
        <w:t>the remaining</w:t>
      </w:r>
      <w:r w:rsidR="00C14F3D" w:rsidRPr="003269EB">
        <w:rPr>
          <w:szCs w:val="22"/>
        </w:rPr>
        <w:t xml:space="preserve"> issues from the previous RAN1 meetings</w:t>
      </w:r>
      <w:r w:rsidR="00C14F3D">
        <w:rPr>
          <w:szCs w:val="22"/>
        </w:rPr>
        <w:t xml:space="preserve"> for this feature</w:t>
      </w:r>
      <w:r w:rsidR="00C14F3D" w:rsidRPr="003269EB">
        <w:rPr>
          <w:szCs w:val="22"/>
        </w:rPr>
        <w:t>.</w:t>
      </w:r>
    </w:p>
    <w:p w14:paraId="3C7F0890" w14:textId="71E3B980" w:rsidR="004D434C" w:rsidRPr="00C03FED" w:rsidRDefault="007820D0" w:rsidP="004D434C">
      <w:pPr>
        <w:pStyle w:val="Heading1"/>
        <w:spacing w:before="0" w:after="120" w:line="276" w:lineRule="auto"/>
        <w:contextualSpacing/>
        <w:jc w:val="both"/>
        <w:rPr>
          <w:lang w:val="en-US"/>
        </w:rPr>
      </w:pPr>
      <w:r w:rsidRPr="00C03FED">
        <w:rPr>
          <w:lang w:val="en-US"/>
        </w:rPr>
        <w:t>Discussion</w:t>
      </w:r>
    </w:p>
    <w:p w14:paraId="12828353" w14:textId="72996FCF" w:rsidR="0047770F" w:rsidRPr="00776267" w:rsidRDefault="0047770F" w:rsidP="00776267">
      <w:pPr>
        <w:pStyle w:val="Heading2"/>
        <w:spacing w:before="0" w:after="120" w:line="276" w:lineRule="auto"/>
        <w:contextualSpacing/>
        <w:jc w:val="both"/>
        <w:rPr>
          <w:lang w:val="en-US"/>
        </w:rPr>
      </w:pPr>
      <w:bookmarkStart w:id="2" w:name="_Ref86938518"/>
      <w:r>
        <w:t>Bit selection and UCI multiplexing</w:t>
      </w:r>
      <w:bookmarkEnd w:id="2"/>
    </w:p>
    <w:p w14:paraId="3BDB7CB7" w14:textId="27D0E0FD" w:rsidR="00560AA5" w:rsidRPr="00560AA5" w:rsidRDefault="00560AA5" w:rsidP="00560AA5">
      <w:pPr>
        <w:rPr>
          <w:lang w:val="en-GB"/>
        </w:rPr>
      </w:pPr>
      <w:r w:rsidRPr="00C03FED">
        <w:rPr>
          <w:rFonts w:eastAsia="Batang"/>
          <w:color w:val="000000"/>
          <w:kern w:val="24"/>
        </w:rPr>
        <w:t>In RAN</w:t>
      </w:r>
      <w:r>
        <w:rPr>
          <w:rFonts w:eastAsia="Batang"/>
          <w:color w:val="000000"/>
          <w:kern w:val="24"/>
        </w:rPr>
        <w:t>1 #</w:t>
      </w:r>
      <w:r w:rsidRPr="00C03FED">
        <w:rPr>
          <w:rFonts w:eastAsia="Batang"/>
          <w:color w:val="000000"/>
          <w:kern w:val="24"/>
        </w:rPr>
        <w:t>10</w:t>
      </w:r>
      <w:r>
        <w:rPr>
          <w:rFonts w:eastAsia="Batang"/>
          <w:color w:val="000000"/>
          <w:kern w:val="24"/>
        </w:rPr>
        <w:t>6bis</w:t>
      </w:r>
      <w:r w:rsidRPr="00C03FED">
        <w:rPr>
          <w:rFonts w:eastAsia="Batang"/>
          <w:color w:val="000000"/>
          <w:kern w:val="24"/>
        </w:rPr>
        <w:t xml:space="preserve">-e, the following </w:t>
      </w:r>
      <w:r>
        <w:rPr>
          <w:rFonts w:eastAsia="Batang"/>
          <w:color w:val="000000"/>
          <w:kern w:val="24"/>
        </w:rPr>
        <w:t xml:space="preserve">agreement </w:t>
      </w:r>
      <w:r w:rsidRPr="00C03FED">
        <w:rPr>
          <w:rFonts w:eastAsia="Batang"/>
          <w:color w:val="000000"/>
          <w:kern w:val="24"/>
        </w:rPr>
        <w:t xml:space="preserve">was made for </w:t>
      </w:r>
      <w:r>
        <w:rPr>
          <w:rFonts w:eastAsia="Batang"/>
          <w:color w:val="000000"/>
          <w:kern w:val="24"/>
        </w:rPr>
        <w:t>bit selection:</w:t>
      </w:r>
    </w:p>
    <w:tbl>
      <w:tblPr>
        <w:tblStyle w:val="TableGrid"/>
        <w:tblW w:w="0" w:type="auto"/>
        <w:tblLook w:val="04A0" w:firstRow="1" w:lastRow="0" w:firstColumn="1" w:lastColumn="0" w:noHBand="0" w:noVBand="1"/>
      </w:tblPr>
      <w:tblGrid>
        <w:gridCol w:w="9629"/>
      </w:tblGrid>
      <w:tr w:rsidR="00BE78C9" w14:paraId="37D858D7" w14:textId="77777777" w:rsidTr="00BE78C9">
        <w:tc>
          <w:tcPr>
            <w:tcW w:w="9629" w:type="dxa"/>
          </w:tcPr>
          <w:p w14:paraId="09CA0E72" w14:textId="77777777" w:rsidR="00BE78C9" w:rsidRPr="00BE78C9" w:rsidRDefault="00BE78C9" w:rsidP="00BE78C9">
            <w:pPr>
              <w:overflowPunct/>
              <w:autoSpaceDE/>
              <w:autoSpaceDN/>
              <w:adjustRightInd/>
              <w:spacing w:after="120"/>
              <w:textAlignment w:val="auto"/>
              <w:rPr>
                <w:rFonts w:eastAsia="Times New Roman"/>
              </w:rPr>
            </w:pPr>
            <w:r w:rsidRPr="00BE78C9">
              <w:rPr>
                <w:rFonts w:ascii="Times" w:hAnsi="Times" w:cs="Times"/>
                <w:kern w:val="24"/>
                <w:highlight w:val="green"/>
              </w:rPr>
              <w:t>Agreement</w:t>
            </w:r>
          </w:p>
          <w:p w14:paraId="2798E3D6" w14:textId="77777777" w:rsidR="00BE78C9" w:rsidRPr="00BE78C9" w:rsidRDefault="00BE78C9" w:rsidP="00BE78C9">
            <w:pPr>
              <w:overflowPunct/>
              <w:autoSpaceDE/>
              <w:autoSpaceDN/>
              <w:adjustRightInd/>
              <w:spacing w:after="240"/>
              <w:jc w:val="both"/>
              <w:textAlignment w:val="auto"/>
              <w:rPr>
                <w:rFonts w:eastAsia="Times New Roman"/>
              </w:rPr>
            </w:pPr>
            <w:r w:rsidRPr="00BE78C9">
              <w:rPr>
                <w:rFonts w:ascii="Times" w:hAnsi="Times" w:cs="Times"/>
                <w:kern w:val="24"/>
              </w:rPr>
              <w:t xml:space="preserve">For the bit selection for each transmitted slot for </w:t>
            </w:r>
            <w:proofErr w:type="spellStart"/>
            <w:r w:rsidRPr="00BE78C9">
              <w:rPr>
                <w:rFonts w:ascii="Times" w:hAnsi="Times" w:cs="Times"/>
                <w:kern w:val="24"/>
              </w:rPr>
              <w:t>TBoMS</w:t>
            </w:r>
            <w:proofErr w:type="spellEnd"/>
            <w:r w:rsidRPr="00BE78C9">
              <w:rPr>
                <w:rFonts w:ascii="Times" w:hAnsi="Times" w:cs="Times"/>
                <w:kern w:val="24"/>
              </w:rPr>
              <w:t>, one of the following is to be down selected in RAN1 #107-e for determining the index of the starting coded bit in the circular buffer:</w:t>
            </w:r>
          </w:p>
          <w:p w14:paraId="2F6959F7" w14:textId="77777777" w:rsidR="00BE78C9" w:rsidRPr="00BE78C9" w:rsidRDefault="00BE78C9" w:rsidP="001256EB">
            <w:pPr>
              <w:pStyle w:val="ListParagraph"/>
              <w:numPr>
                <w:ilvl w:val="0"/>
                <w:numId w:val="6"/>
              </w:numPr>
            </w:pPr>
            <w:r w:rsidRPr="00BE78C9">
              <w:rPr>
                <w:rFonts w:eastAsia="Microsoft YaHei UI"/>
              </w:rPr>
              <w:t>Option B: the index of the starting coded bit in the circular buffer is the index continuous from the position of the last bit selected in the previous allocated slot.</w:t>
            </w:r>
          </w:p>
          <w:p w14:paraId="77AD2EAC" w14:textId="77777777" w:rsidR="00BE78C9" w:rsidRPr="00BE78C9" w:rsidRDefault="00BE78C9" w:rsidP="00D265D4">
            <w:pPr>
              <w:pStyle w:val="ListParagraph"/>
              <w:numPr>
                <w:ilvl w:val="0"/>
                <w:numId w:val="6"/>
              </w:numPr>
            </w:pPr>
            <w:r w:rsidRPr="00BE78C9">
              <w:rPr>
                <w:rFonts w:eastAsia="Microsoft YaHei UI"/>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49E46370" w14:textId="46639594" w:rsidR="00BE78C9" w:rsidRPr="00BE78C9" w:rsidRDefault="00BE78C9" w:rsidP="00BE78C9">
            <w:pPr>
              <w:overflowPunct/>
              <w:autoSpaceDE/>
              <w:autoSpaceDN/>
              <w:adjustRightInd/>
              <w:spacing w:after="240"/>
              <w:jc w:val="both"/>
              <w:textAlignment w:val="auto"/>
              <w:rPr>
                <w:rFonts w:eastAsia="Times New Roman"/>
              </w:rPr>
            </w:pPr>
            <w:r w:rsidRPr="00BE78C9">
              <w:rPr>
                <w:rFonts w:ascii="Times" w:hAnsi="Times" w:cs="Times"/>
                <w:kern w:val="24"/>
              </w:rPr>
              <w:t xml:space="preserve">FFS: whether the index of the starting coded bit for each transmitted slot is expressed as a multiple integer of the lifting size </w:t>
            </w:r>
            <w:proofErr w:type="spellStart"/>
            <w:r w:rsidRPr="00BE78C9">
              <w:rPr>
                <w:rFonts w:ascii="Times" w:hAnsi="Times" w:cs="Times"/>
                <w:kern w:val="24"/>
              </w:rPr>
              <w:t>Zc</w:t>
            </w:r>
            <w:proofErr w:type="spellEnd"/>
            <w:r>
              <w:rPr>
                <w:rFonts w:ascii="Times" w:hAnsi="Times" w:cs="Times"/>
                <w:kern w:val="24"/>
              </w:rPr>
              <w:t>.</w:t>
            </w:r>
          </w:p>
          <w:p w14:paraId="53567BCD" w14:textId="3C114F08" w:rsidR="00BE78C9" w:rsidRPr="00BE78C9" w:rsidRDefault="00BE78C9" w:rsidP="00BE78C9">
            <w:pPr>
              <w:overflowPunct/>
              <w:autoSpaceDE/>
              <w:autoSpaceDN/>
              <w:adjustRightInd/>
              <w:spacing w:after="120"/>
              <w:jc w:val="both"/>
              <w:textAlignment w:val="auto"/>
              <w:rPr>
                <w:rFonts w:eastAsia="Times New Roman"/>
                <w:sz w:val="24"/>
                <w:szCs w:val="24"/>
              </w:rPr>
            </w:pPr>
            <w:r w:rsidRPr="00BE78C9">
              <w:rPr>
                <w:rFonts w:ascii="Times" w:hAnsi="Times" w:cs="Times"/>
                <w:kern w:val="24"/>
              </w:rPr>
              <w:t>Note: Dropping/cancellation rules are not considered for the starting bit position determination in both Option B and Option C.</w:t>
            </w:r>
          </w:p>
        </w:tc>
      </w:tr>
    </w:tbl>
    <w:p w14:paraId="574DA233" w14:textId="053B9810" w:rsidR="005B4642" w:rsidRDefault="005B4642" w:rsidP="00AD463C">
      <w:pPr>
        <w:spacing w:before="240" w:after="120" w:line="276" w:lineRule="auto"/>
        <w:jc w:val="both"/>
        <w:rPr>
          <w:lang w:val="en-GB"/>
        </w:rPr>
      </w:pPr>
      <w:r>
        <w:rPr>
          <w:lang w:val="en-GB"/>
        </w:rPr>
        <w:t>In RAN#94-e meeting, the following agreement was made:</w:t>
      </w:r>
    </w:p>
    <w:tbl>
      <w:tblPr>
        <w:tblStyle w:val="TableGrid"/>
        <w:tblW w:w="0" w:type="auto"/>
        <w:tblLook w:val="04A0" w:firstRow="1" w:lastRow="0" w:firstColumn="1" w:lastColumn="0" w:noHBand="0" w:noVBand="1"/>
      </w:tblPr>
      <w:tblGrid>
        <w:gridCol w:w="9629"/>
      </w:tblGrid>
      <w:tr w:rsidR="005B4642" w14:paraId="3C1322EC" w14:textId="77777777" w:rsidTr="005B4642">
        <w:tc>
          <w:tcPr>
            <w:tcW w:w="9629" w:type="dxa"/>
          </w:tcPr>
          <w:p w14:paraId="7644C4A4" w14:textId="33079F54" w:rsidR="005B4642" w:rsidRPr="005B4642" w:rsidRDefault="005B4642" w:rsidP="005B4642">
            <w:pPr>
              <w:spacing w:before="240" w:after="120" w:line="276" w:lineRule="auto"/>
              <w:jc w:val="both"/>
              <w:rPr>
                <w:lang w:val="en-GB"/>
              </w:rPr>
            </w:pPr>
            <w:bookmarkStart w:id="3" w:name="_Hlk92362284"/>
            <w:r w:rsidRPr="005B4642">
              <w:rPr>
                <w:highlight w:val="green"/>
                <w:lang w:val="en-GB"/>
              </w:rPr>
              <w:t>Agreement:​</w:t>
            </w:r>
          </w:p>
          <w:p w14:paraId="69D64412" w14:textId="380C772B" w:rsidR="005B4642" w:rsidRPr="005B4642" w:rsidRDefault="005B4642" w:rsidP="005B4642">
            <w:pPr>
              <w:spacing w:before="240" w:after="120" w:line="276" w:lineRule="auto"/>
              <w:jc w:val="both"/>
              <w:rPr>
                <w:lang w:val="en-GB"/>
              </w:rPr>
            </w:pPr>
            <w:r w:rsidRPr="005B4642">
              <w:rPr>
                <w:lang w:val="en-GB"/>
              </w:rPr>
              <w:t xml:space="preserve">For the determination of the index of the starting coded bit in a transmitted slot for </w:t>
            </w:r>
            <w:proofErr w:type="spellStart"/>
            <w:r w:rsidRPr="005B4642">
              <w:rPr>
                <w:lang w:val="en-GB"/>
              </w:rPr>
              <w:t>TBoMS</w:t>
            </w:r>
            <w:proofErr w:type="spellEnd"/>
            <w:r w:rsidRPr="005B4642">
              <w:rPr>
                <w:lang w:val="en-GB"/>
              </w:rPr>
              <w:t>:​</w:t>
            </w:r>
          </w:p>
          <w:p w14:paraId="486DC791" w14:textId="68888CA9" w:rsidR="005B4642" w:rsidRPr="005B4642" w:rsidRDefault="005B4642" w:rsidP="001256EB">
            <w:pPr>
              <w:pStyle w:val="ListParagraph"/>
              <w:numPr>
                <w:ilvl w:val="0"/>
                <w:numId w:val="7"/>
              </w:numPr>
              <w:rPr>
                <w:lang w:val="en-GB"/>
              </w:rPr>
            </w:pPr>
            <w:r w:rsidRPr="005B4642">
              <w:rPr>
                <w:lang w:val="en-GB"/>
              </w:rPr>
              <w:t xml:space="preserve">adopt option </w:t>
            </w:r>
            <w:proofErr w:type="spellStart"/>
            <w:r w:rsidRPr="005B4642">
              <w:rPr>
                <w:lang w:val="en-GB"/>
              </w:rPr>
              <w:t>C at</w:t>
            </w:r>
            <w:proofErr w:type="spellEnd"/>
            <w:r w:rsidRPr="005B4642">
              <w:rPr>
                <w:lang w:val="en-GB"/>
              </w:rPr>
              <w:t xml:space="preserve"> RAN#94e​</w:t>
            </w:r>
          </w:p>
          <w:p w14:paraId="5788F45B" w14:textId="1CC12379" w:rsidR="005B4642" w:rsidRPr="005B4642" w:rsidRDefault="005B4642" w:rsidP="00D265D4">
            <w:pPr>
              <w:pStyle w:val="ListParagraph"/>
              <w:numPr>
                <w:ilvl w:val="0"/>
                <w:numId w:val="7"/>
              </w:numPr>
              <w:rPr>
                <w:lang w:val="en-GB"/>
              </w:rPr>
            </w:pPr>
            <w:r w:rsidRPr="005B4642">
              <w:rPr>
                <w:lang w:val="en-GB"/>
              </w:rPr>
              <w:t>task RAN1 to work on the corresponding CR(s) for RAN#95e</w:t>
            </w:r>
            <w:bookmarkEnd w:id="3"/>
          </w:p>
        </w:tc>
      </w:tr>
    </w:tbl>
    <w:p w14:paraId="336A9850" w14:textId="40962FAE" w:rsidR="00C73E99" w:rsidRDefault="00C73E99" w:rsidP="000A691A">
      <w:pPr>
        <w:spacing w:before="120" w:after="120"/>
        <w:rPr>
          <w:lang w:val="en-GB"/>
        </w:rPr>
      </w:pPr>
      <w:r>
        <w:rPr>
          <w:lang w:val="en-GB"/>
        </w:rPr>
        <w:t xml:space="preserve">Following the above agreement from RAN#94-e meeting, corresponding CRs are needed for adopting Option C. </w:t>
      </w:r>
    </w:p>
    <w:p w14:paraId="58C72E1E" w14:textId="18E99F80" w:rsidR="005C50F6" w:rsidRDefault="005C50F6" w:rsidP="005C50F6">
      <w:pPr>
        <w:pStyle w:val="Heading3"/>
      </w:pPr>
      <w:r>
        <w:lastRenderedPageBreak/>
        <w:t>Text proposal for bit selection</w:t>
      </w:r>
    </w:p>
    <w:p w14:paraId="63FC36B5" w14:textId="3900B4C1" w:rsidR="006B6ECB" w:rsidRPr="006E54E1" w:rsidRDefault="006E54E1" w:rsidP="006B6ECB">
      <w:pPr>
        <w:pStyle w:val="Caption"/>
        <w:spacing w:line="276" w:lineRule="auto"/>
        <w:jc w:val="both"/>
        <w:rPr>
          <w:b w:val="0"/>
          <w:bCs/>
        </w:rPr>
      </w:pPr>
      <w:r w:rsidRPr="006E54E1">
        <w:rPr>
          <w:b w:val="0"/>
          <w:bCs/>
          <w:lang w:val="en-GB"/>
        </w:rPr>
        <w:t>The</w:t>
      </w:r>
      <w:r>
        <w:rPr>
          <w:b w:val="0"/>
          <w:bCs/>
          <w:lang w:val="en-GB"/>
        </w:rPr>
        <w:t xml:space="preserve"> procedure for bit selection in case of </w:t>
      </w:r>
      <w:proofErr w:type="spellStart"/>
      <w:r>
        <w:rPr>
          <w:b w:val="0"/>
          <w:bCs/>
          <w:lang w:val="en-GB"/>
        </w:rPr>
        <w:t>TBoMS</w:t>
      </w:r>
      <w:proofErr w:type="spellEnd"/>
      <w:r>
        <w:rPr>
          <w:b w:val="0"/>
          <w:bCs/>
          <w:lang w:val="en-GB"/>
        </w:rPr>
        <w:t xml:space="preserve"> should be added in</w:t>
      </w:r>
      <w:r w:rsidRPr="006E54E1">
        <w:rPr>
          <w:b w:val="0"/>
          <w:bCs/>
          <w:lang w:val="en-GB"/>
        </w:rPr>
        <w:t xml:space="preserve"> Clause </w:t>
      </w:r>
      <w:r>
        <w:rPr>
          <w:b w:val="0"/>
          <w:bCs/>
          <w:lang w:val="en-GB"/>
        </w:rPr>
        <w:t>5.4.2.1</w:t>
      </w:r>
      <w:r w:rsidRPr="006E54E1">
        <w:rPr>
          <w:b w:val="0"/>
          <w:bCs/>
          <w:lang w:val="en-GB"/>
        </w:rPr>
        <w:t xml:space="preserve"> of TS 38.212</w:t>
      </w:r>
      <w:r>
        <w:rPr>
          <w:b w:val="0"/>
          <w:bCs/>
          <w:lang w:val="en-GB"/>
        </w:rPr>
        <w:t xml:space="preserve">. </w:t>
      </w:r>
    </w:p>
    <w:p w14:paraId="42D3C218" w14:textId="63EA37BA" w:rsidR="00855E52" w:rsidRPr="00D53621" w:rsidRDefault="006B6ECB" w:rsidP="00855E52">
      <w:pPr>
        <w:pStyle w:val="Caption"/>
        <w:spacing w:line="276" w:lineRule="auto"/>
        <w:jc w:val="both"/>
      </w:pPr>
      <w:bookmarkStart w:id="4" w:name="_Toc92811187"/>
      <w:r>
        <w:t xml:space="preserve">Proposal </w:t>
      </w:r>
      <w:fldSimple w:instr=" SEQ Proposal \* ARABIC ">
        <w:r w:rsidR="00B73BD4">
          <w:rPr>
            <w:noProof/>
          </w:rPr>
          <w:t>1</w:t>
        </w:r>
      </w:fldSimple>
      <w:r>
        <w:t xml:space="preserve">. RAN1 to adopt the following text proposal </w:t>
      </w:r>
      <w:r w:rsidR="00D53621">
        <w:t>for</w:t>
      </w:r>
      <w:r>
        <w:t xml:space="preserve"> Section </w:t>
      </w:r>
      <w:r w:rsidR="006E54E1">
        <w:t>5.4.2.1</w:t>
      </w:r>
      <w:r>
        <w:t xml:space="preserve"> of TS 38.212 (changes are highlighted </w:t>
      </w:r>
      <w:r w:rsidRPr="00015065">
        <w:rPr>
          <w:color w:val="FF0000"/>
        </w:rPr>
        <w:t>in red</w:t>
      </w:r>
      <w:r>
        <w:t>)</w:t>
      </w:r>
      <w:r w:rsidR="00D53621">
        <w:t>.</w:t>
      </w:r>
      <w:bookmarkEnd w:id="4"/>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855E52" w:rsidRPr="00BF0FAB" w14:paraId="66F38ABD" w14:textId="77777777" w:rsidTr="008A48AC">
        <w:tc>
          <w:tcPr>
            <w:tcW w:w="2694" w:type="dxa"/>
            <w:tcBorders>
              <w:top w:val="single" w:sz="4" w:space="0" w:color="auto"/>
              <w:left w:val="single" w:sz="4" w:space="0" w:color="auto"/>
              <w:bottom w:val="nil"/>
              <w:right w:val="nil"/>
            </w:tcBorders>
            <w:hideMark/>
          </w:tcPr>
          <w:p w14:paraId="50C9DFD2" w14:textId="77777777" w:rsidR="00855E52" w:rsidRDefault="00855E52" w:rsidP="008A48AC">
            <w:pPr>
              <w:pStyle w:val="CRCoverPage"/>
              <w:tabs>
                <w:tab w:val="right" w:pos="2184"/>
              </w:tabs>
              <w:spacing w:after="0"/>
              <w:rPr>
                <w:b/>
                <w:i/>
                <w:noProof/>
              </w:rPr>
            </w:pPr>
            <w:r>
              <w:rPr>
                <w:b/>
                <w:i/>
                <w:noProof/>
              </w:rPr>
              <w:t>Reason for change:</w:t>
            </w:r>
          </w:p>
        </w:tc>
        <w:tc>
          <w:tcPr>
            <w:tcW w:w="6946" w:type="dxa"/>
            <w:gridSpan w:val="4"/>
            <w:tcBorders>
              <w:top w:val="single" w:sz="4" w:space="0" w:color="auto"/>
              <w:left w:val="nil"/>
              <w:bottom w:val="nil"/>
              <w:right w:val="single" w:sz="4" w:space="0" w:color="auto"/>
            </w:tcBorders>
            <w:shd w:val="pct30" w:color="FFFF00" w:fill="auto"/>
            <w:hideMark/>
          </w:tcPr>
          <w:p w14:paraId="6B9C519B" w14:textId="77777777" w:rsidR="00855E52" w:rsidRDefault="00855E52" w:rsidP="008A48AC">
            <w:pPr>
              <w:pStyle w:val="CRCoverPage"/>
              <w:spacing w:after="0"/>
              <w:rPr>
                <w:noProof/>
              </w:rPr>
            </w:pPr>
            <w:r>
              <w:rPr>
                <w:noProof/>
              </w:rPr>
              <w:t>Completion of TBoMS feature for coverage enhancement in NR.</w:t>
            </w:r>
          </w:p>
        </w:tc>
      </w:tr>
      <w:tr w:rsidR="00855E52" w:rsidRPr="00BF0FAB" w14:paraId="6494F52F" w14:textId="77777777" w:rsidTr="008A48AC">
        <w:tc>
          <w:tcPr>
            <w:tcW w:w="2694" w:type="dxa"/>
            <w:tcBorders>
              <w:top w:val="nil"/>
              <w:left w:val="single" w:sz="4" w:space="0" w:color="auto"/>
              <w:bottom w:val="nil"/>
              <w:right w:val="nil"/>
            </w:tcBorders>
          </w:tcPr>
          <w:p w14:paraId="281E5000" w14:textId="77777777" w:rsidR="00855E52" w:rsidRDefault="00855E52" w:rsidP="008A48AC">
            <w:pPr>
              <w:pStyle w:val="CRCoverPage"/>
              <w:spacing w:after="0"/>
              <w:rPr>
                <w:b/>
                <w:i/>
                <w:noProof/>
                <w:sz w:val="8"/>
                <w:szCs w:val="8"/>
              </w:rPr>
            </w:pPr>
          </w:p>
        </w:tc>
        <w:tc>
          <w:tcPr>
            <w:tcW w:w="6946" w:type="dxa"/>
            <w:gridSpan w:val="4"/>
            <w:tcBorders>
              <w:top w:val="nil"/>
              <w:left w:val="nil"/>
              <w:bottom w:val="nil"/>
              <w:right w:val="single" w:sz="4" w:space="0" w:color="auto"/>
            </w:tcBorders>
          </w:tcPr>
          <w:p w14:paraId="2DEFD396" w14:textId="77777777" w:rsidR="00855E52" w:rsidRDefault="00855E52" w:rsidP="008A48AC">
            <w:pPr>
              <w:pStyle w:val="CRCoverPage"/>
              <w:spacing w:after="0"/>
              <w:rPr>
                <w:noProof/>
                <w:sz w:val="8"/>
                <w:szCs w:val="8"/>
              </w:rPr>
            </w:pPr>
          </w:p>
        </w:tc>
      </w:tr>
      <w:tr w:rsidR="00855E52" w:rsidRPr="00BF0FAB" w14:paraId="460DDBA2" w14:textId="77777777" w:rsidTr="008A48AC">
        <w:tc>
          <w:tcPr>
            <w:tcW w:w="2694" w:type="dxa"/>
            <w:tcBorders>
              <w:top w:val="nil"/>
              <w:left w:val="single" w:sz="4" w:space="0" w:color="auto"/>
              <w:bottom w:val="nil"/>
              <w:right w:val="nil"/>
            </w:tcBorders>
            <w:hideMark/>
          </w:tcPr>
          <w:p w14:paraId="418F0828" w14:textId="77777777" w:rsidR="00855E52" w:rsidRDefault="00855E52" w:rsidP="008A48AC">
            <w:pPr>
              <w:pStyle w:val="CRCoverPage"/>
              <w:tabs>
                <w:tab w:val="right" w:pos="2184"/>
              </w:tabs>
              <w:spacing w:after="0"/>
              <w:rPr>
                <w:b/>
                <w:i/>
                <w:noProof/>
              </w:rPr>
            </w:pPr>
            <w:r>
              <w:rPr>
                <w:b/>
                <w:i/>
                <w:noProof/>
              </w:rPr>
              <w:t>Summary of change:</w:t>
            </w:r>
          </w:p>
        </w:tc>
        <w:tc>
          <w:tcPr>
            <w:tcW w:w="6946" w:type="dxa"/>
            <w:gridSpan w:val="4"/>
            <w:tcBorders>
              <w:top w:val="nil"/>
              <w:left w:val="nil"/>
              <w:bottom w:val="nil"/>
              <w:right w:val="single" w:sz="4" w:space="0" w:color="auto"/>
            </w:tcBorders>
            <w:shd w:val="pct30" w:color="FFFF00" w:fill="auto"/>
            <w:hideMark/>
          </w:tcPr>
          <w:p w14:paraId="2738B894" w14:textId="77777777" w:rsidR="00855E52" w:rsidRDefault="00855E52" w:rsidP="008A48AC">
            <w:pPr>
              <w:pStyle w:val="CRCoverPage"/>
              <w:spacing w:after="0"/>
              <w:rPr>
                <w:noProof/>
              </w:rPr>
            </w:pPr>
            <w:r>
              <w:rPr>
                <w:noProof/>
              </w:rPr>
              <w:t>Add descriptions for bit selection for TBoMS</w:t>
            </w:r>
          </w:p>
        </w:tc>
      </w:tr>
      <w:tr w:rsidR="00855E52" w:rsidRPr="00BF0FAB" w14:paraId="6D1816E1" w14:textId="77777777" w:rsidTr="008A48AC">
        <w:tc>
          <w:tcPr>
            <w:tcW w:w="2694" w:type="dxa"/>
            <w:tcBorders>
              <w:top w:val="nil"/>
              <w:left w:val="single" w:sz="4" w:space="0" w:color="auto"/>
              <w:bottom w:val="nil"/>
              <w:right w:val="nil"/>
            </w:tcBorders>
          </w:tcPr>
          <w:p w14:paraId="1CAFB5D6" w14:textId="77777777" w:rsidR="00855E52" w:rsidRDefault="00855E52" w:rsidP="008A48AC">
            <w:pPr>
              <w:pStyle w:val="CRCoverPage"/>
              <w:spacing w:after="0"/>
              <w:rPr>
                <w:b/>
                <w:i/>
                <w:noProof/>
                <w:sz w:val="8"/>
                <w:szCs w:val="8"/>
              </w:rPr>
            </w:pPr>
          </w:p>
        </w:tc>
        <w:tc>
          <w:tcPr>
            <w:tcW w:w="6946" w:type="dxa"/>
            <w:gridSpan w:val="4"/>
            <w:tcBorders>
              <w:top w:val="nil"/>
              <w:left w:val="nil"/>
              <w:bottom w:val="nil"/>
              <w:right w:val="single" w:sz="4" w:space="0" w:color="auto"/>
            </w:tcBorders>
          </w:tcPr>
          <w:p w14:paraId="1BDFA05F" w14:textId="77777777" w:rsidR="00855E52" w:rsidRDefault="00855E52" w:rsidP="008A48AC">
            <w:pPr>
              <w:pStyle w:val="CRCoverPage"/>
              <w:spacing w:after="0"/>
              <w:rPr>
                <w:noProof/>
                <w:sz w:val="8"/>
                <w:szCs w:val="8"/>
              </w:rPr>
            </w:pPr>
          </w:p>
        </w:tc>
      </w:tr>
      <w:tr w:rsidR="00855E52" w:rsidRPr="00BF0FAB" w14:paraId="7D1CC5EF" w14:textId="77777777" w:rsidTr="008A48AC">
        <w:tc>
          <w:tcPr>
            <w:tcW w:w="2694" w:type="dxa"/>
            <w:tcBorders>
              <w:top w:val="nil"/>
              <w:left w:val="single" w:sz="4" w:space="0" w:color="auto"/>
              <w:bottom w:val="single" w:sz="4" w:space="0" w:color="auto"/>
              <w:right w:val="nil"/>
            </w:tcBorders>
            <w:hideMark/>
          </w:tcPr>
          <w:p w14:paraId="5032A2AF" w14:textId="77777777" w:rsidR="00855E52" w:rsidRDefault="00855E52" w:rsidP="008A48AC">
            <w:pPr>
              <w:pStyle w:val="CRCoverPage"/>
              <w:tabs>
                <w:tab w:val="right" w:pos="2184"/>
              </w:tabs>
              <w:spacing w:after="0"/>
              <w:rPr>
                <w:b/>
                <w:i/>
                <w:noProof/>
              </w:rPr>
            </w:pPr>
            <w:r>
              <w:rPr>
                <w:b/>
                <w:i/>
                <w:noProof/>
              </w:rPr>
              <w:t>Consequences if not approved:</w:t>
            </w:r>
          </w:p>
        </w:tc>
        <w:tc>
          <w:tcPr>
            <w:tcW w:w="6946" w:type="dxa"/>
            <w:gridSpan w:val="4"/>
            <w:tcBorders>
              <w:top w:val="nil"/>
              <w:left w:val="nil"/>
              <w:bottom w:val="single" w:sz="4" w:space="0" w:color="auto"/>
              <w:right w:val="single" w:sz="4" w:space="0" w:color="auto"/>
            </w:tcBorders>
            <w:shd w:val="pct30" w:color="FFFF00" w:fill="auto"/>
            <w:hideMark/>
          </w:tcPr>
          <w:p w14:paraId="4197F19C" w14:textId="77777777" w:rsidR="00855E52" w:rsidRDefault="00855E52" w:rsidP="008A48AC">
            <w:pPr>
              <w:pStyle w:val="CRCoverPage"/>
              <w:spacing w:after="0"/>
              <w:rPr>
                <w:noProof/>
              </w:rPr>
            </w:pPr>
            <w:r>
              <w:rPr>
                <w:noProof/>
              </w:rPr>
              <w:t>Incomplete support of TBoMS in NR.</w:t>
            </w:r>
          </w:p>
        </w:tc>
      </w:tr>
      <w:tr w:rsidR="00855E52" w:rsidRPr="00BF0FAB" w14:paraId="1354C4C6" w14:textId="77777777" w:rsidTr="008A48AC">
        <w:tc>
          <w:tcPr>
            <w:tcW w:w="2694" w:type="dxa"/>
          </w:tcPr>
          <w:p w14:paraId="53E260FA" w14:textId="77777777" w:rsidR="00855E52" w:rsidRDefault="00855E52" w:rsidP="008A48AC">
            <w:pPr>
              <w:pStyle w:val="CRCoverPage"/>
              <w:spacing w:after="0"/>
              <w:rPr>
                <w:b/>
                <w:i/>
                <w:noProof/>
                <w:sz w:val="8"/>
                <w:szCs w:val="8"/>
              </w:rPr>
            </w:pPr>
          </w:p>
        </w:tc>
        <w:tc>
          <w:tcPr>
            <w:tcW w:w="6946" w:type="dxa"/>
            <w:gridSpan w:val="4"/>
          </w:tcPr>
          <w:p w14:paraId="2EAF3A1A" w14:textId="77777777" w:rsidR="00855E52" w:rsidRDefault="00855E52" w:rsidP="008A48AC">
            <w:pPr>
              <w:pStyle w:val="CRCoverPage"/>
              <w:spacing w:after="0"/>
              <w:rPr>
                <w:noProof/>
                <w:sz w:val="8"/>
                <w:szCs w:val="8"/>
              </w:rPr>
            </w:pPr>
          </w:p>
        </w:tc>
      </w:tr>
      <w:tr w:rsidR="00855E52" w14:paraId="3EB9082A" w14:textId="77777777" w:rsidTr="008A48AC">
        <w:tc>
          <w:tcPr>
            <w:tcW w:w="2694" w:type="dxa"/>
            <w:tcBorders>
              <w:top w:val="single" w:sz="4" w:space="0" w:color="auto"/>
              <w:left w:val="single" w:sz="4" w:space="0" w:color="auto"/>
              <w:bottom w:val="nil"/>
              <w:right w:val="nil"/>
            </w:tcBorders>
            <w:hideMark/>
          </w:tcPr>
          <w:p w14:paraId="360DA4CA" w14:textId="77777777" w:rsidR="00855E52" w:rsidRDefault="00855E52" w:rsidP="008A48AC">
            <w:pPr>
              <w:pStyle w:val="CRCoverPage"/>
              <w:tabs>
                <w:tab w:val="right" w:pos="2184"/>
              </w:tabs>
              <w:spacing w:after="0"/>
              <w:rPr>
                <w:b/>
                <w:i/>
                <w:noProof/>
              </w:rPr>
            </w:pPr>
            <w:r>
              <w:rPr>
                <w:b/>
                <w:i/>
                <w:noProof/>
              </w:rPr>
              <w:t>Clauses affected:</w:t>
            </w:r>
          </w:p>
        </w:tc>
        <w:tc>
          <w:tcPr>
            <w:tcW w:w="6946" w:type="dxa"/>
            <w:gridSpan w:val="4"/>
            <w:tcBorders>
              <w:top w:val="single" w:sz="4" w:space="0" w:color="auto"/>
              <w:left w:val="nil"/>
              <w:bottom w:val="nil"/>
              <w:right w:val="single" w:sz="4" w:space="0" w:color="auto"/>
            </w:tcBorders>
            <w:shd w:val="pct30" w:color="FFFF00" w:fill="auto"/>
            <w:hideMark/>
          </w:tcPr>
          <w:p w14:paraId="4477B073" w14:textId="662B0E91" w:rsidR="00855E52" w:rsidRDefault="00855E52" w:rsidP="008A48AC">
            <w:pPr>
              <w:pStyle w:val="CRCoverPage"/>
              <w:spacing w:after="0"/>
              <w:rPr>
                <w:noProof/>
              </w:rPr>
            </w:pPr>
            <w:r>
              <w:rPr>
                <w:noProof/>
              </w:rPr>
              <w:t>5.4.2.1</w:t>
            </w:r>
            <w:r w:rsidR="00B441EF">
              <w:rPr>
                <w:noProof/>
              </w:rPr>
              <w:t>, 6.2.5</w:t>
            </w:r>
          </w:p>
        </w:tc>
      </w:tr>
      <w:tr w:rsidR="00855E52" w14:paraId="158A6E95" w14:textId="77777777" w:rsidTr="008A48AC">
        <w:tc>
          <w:tcPr>
            <w:tcW w:w="2694" w:type="dxa"/>
            <w:tcBorders>
              <w:top w:val="nil"/>
              <w:left w:val="single" w:sz="4" w:space="0" w:color="auto"/>
              <w:bottom w:val="nil"/>
              <w:right w:val="nil"/>
            </w:tcBorders>
          </w:tcPr>
          <w:p w14:paraId="5B7B0BAC" w14:textId="77777777" w:rsidR="00855E52" w:rsidRDefault="00855E52" w:rsidP="008A48AC">
            <w:pPr>
              <w:pStyle w:val="CRCoverPage"/>
              <w:spacing w:after="0"/>
              <w:rPr>
                <w:b/>
                <w:i/>
                <w:noProof/>
                <w:sz w:val="8"/>
                <w:szCs w:val="8"/>
              </w:rPr>
            </w:pPr>
          </w:p>
        </w:tc>
        <w:tc>
          <w:tcPr>
            <w:tcW w:w="6946" w:type="dxa"/>
            <w:gridSpan w:val="4"/>
            <w:tcBorders>
              <w:top w:val="nil"/>
              <w:left w:val="nil"/>
              <w:bottom w:val="nil"/>
              <w:right w:val="single" w:sz="4" w:space="0" w:color="auto"/>
            </w:tcBorders>
          </w:tcPr>
          <w:p w14:paraId="1A7BAC37" w14:textId="77777777" w:rsidR="00855E52" w:rsidRDefault="00855E52" w:rsidP="008A48AC">
            <w:pPr>
              <w:pStyle w:val="CRCoverPage"/>
              <w:spacing w:after="0"/>
              <w:rPr>
                <w:noProof/>
                <w:sz w:val="8"/>
                <w:szCs w:val="8"/>
              </w:rPr>
            </w:pPr>
          </w:p>
        </w:tc>
      </w:tr>
      <w:tr w:rsidR="00855E52" w14:paraId="0F470AFE" w14:textId="77777777" w:rsidTr="008A48AC">
        <w:tc>
          <w:tcPr>
            <w:tcW w:w="2694" w:type="dxa"/>
            <w:tcBorders>
              <w:top w:val="nil"/>
              <w:left w:val="single" w:sz="4" w:space="0" w:color="auto"/>
              <w:bottom w:val="nil"/>
              <w:right w:val="nil"/>
            </w:tcBorders>
          </w:tcPr>
          <w:p w14:paraId="7AC1113C" w14:textId="77777777" w:rsidR="00855E52" w:rsidRDefault="00855E52" w:rsidP="008A48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BBF1318" w14:textId="77777777" w:rsidR="00855E52" w:rsidRDefault="00855E52" w:rsidP="008A48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C4C79ED" w14:textId="77777777" w:rsidR="00855E52" w:rsidRDefault="00855E52" w:rsidP="008A48AC">
            <w:pPr>
              <w:pStyle w:val="CRCoverPage"/>
              <w:spacing w:after="0"/>
              <w:jc w:val="center"/>
              <w:rPr>
                <w:b/>
                <w:caps/>
                <w:noProof/>
              </w:rPr>
            </w:pPr>
            <w:r>
              <w:rPr>
                <w:b/>
                <w:caps/>
                <w:noProof/>
              </w:rPr>
              <w:t>N</w:t>
            </w:r>
          </w:p>
        </w:tc>
        <w:tc>
          <w:tcPr>
            <w:tcW w:w="2977" w:type="dxa"/>
          </w:tcPr>
          <w:p w14:paraId="2CEE5CC1" w14:textId="77777777" w:rsidR="00855E52" w:rsidRDefault="00855E52" w:rsidP="008A48AC">
            <w:pPr>
              <w:pStyle w:val="CRCoverPage"/>
              <w:tabs>
                <w:tab w:val="right" w:pos="2893"/>
              </w:tabs>
              <w:spacing w:after="0"/>
              <w:rPr>
                <w:noProof/>
              </w:rPr>
            </w:pPr>
          </w:p>
        </w:tc>
        <w:tc>
          <w:tcPr>
            <w:tcW w:w="3401" w:type="dxa"/>
            <w:tcBorders>
              <w:top w:val="nil"/>
              <w:left w:val="nil"/>
              <w:bottom w:val="nil"/>
              <w:right w:val="single" w:sz="4" w:space="0" w:color="auto"/>
            </w:tcBorders>
          </w:tcPr>
          <w:p w14:paraId="4F6921EB" w14:textId="77777777" w:rsidR="00855E52" w:rsidRDefault="00855E52" w:rsidP="008A48AC">
            <w:pPr>
              <w:pStyle w:val="CRCoverPage"/>
              <w:spacing w:after="0"/>
              <w:ind w:left="99"/>
              <w:rPr>
                <w:noProof/>
              </w:rPr>
            </w:pPr>
          </w:p>
        </w:tc>
      </w:tr>
      <w:tr w:rsidR="00855E52" w14:paraId="11276EC5" w14:textId="77777777" w:rsidTr="008A48AC">
        <w:tc>
          <w:tcPr>
            <w:tcW w:w="2694" w:type="dxa"/>
            <w:tcBorders>
              <w:top w:val="nil"/>
              <w:left w:val="single" w:sz="4" w:space="0" w:color="auto"/>
              <w:bottom w:val="nil"/>
              <w:right w:val="nil"/>
            </w:tcBorders>
            <w:hideMark/>
          </w:tcPr>
          <w:p w14:paraId="337D64DA" w14:textId="77777777" w:rsidR="00855E52" w:rsidRDefault="00855E52" w:rsidP="008A48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C92C9F9" w14:textId="77777777" w:rsidR="00855E52" w:rsidRDefault="00855E52" w:rsidP="008A48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B39EF" w14:textId="77777777" w:rsidR="00855E52" w:rsidRDefault="00855E52" w:rsidP="008A48AC">
            <w:pPr>
              <w:pStyle w:val="CRCoverPage"/>
              <w:spacing w:after="0"/>
              <w:jc w:val="center"/>
              <w:rPr>
                <w:b/>
                <w:caps/>
                <w:noProof/>
              </w:rPr>
            </w:pPr>
          </w:p>
        </w:tc>
        <w:tc>
          <w:tcPr>
            <w:tcW w:w="2977" w:type="dxa"/>
            <w:hideMark/>
          </w:tcPr>
          <w:p w14:paraId="04CA75FF" w14:textId="77777777" w:rsidR="00855E52" w:rsidRDefault="00855E52" w:rsidP="008A48AC">
            <w:pPr>
              <w:pStyle w:val="CRCoverPage"/>
              <w:tabs>
                <w:tab w:val="right" w:pos="2893"/>
              </w:tabs>
              <w:spacing w:after="0"/>
              <w:rPr>
                <w:noProof/>
              </w:rPr>
            </w:pPr>
            <w:r>
              <w:rPr>
                <w:noProof/>
              </w:rPr>
              <w:t xml:space="preserve"> Other core specifications</w:t>
            </w:r>
            <w:r>
              <w:rPr>
                <w:noProof/>
              </w:rPr>
              <w:tab/>
            </w:r>
          </w:p>
        </w:tc>
        <w:tc>
          <w:tcPr>
            <w:tcW w:w="3401" w:type="dxa"/>
            <w:tcBorders>
              <w:top w:val="nil"/>
              <w:left w:val="nil"/>
              <w:bottom w:val="nil"/>
              <w:right w:val="single" w:sz="4" w:space="0" w:color="auto"/>
            </w:tcBorders>
            <w:shd w:val="pct30" w:color="FFFF00" w:fill="auto"/>
            <w:hideMark/>
          </w:tcPr>
          <w:p w14:paraId="661D67E3" w14:textId="77777777" w:rsidR="00855E52" w:rsidRDefault="00855E52" w:rsidP="008A48AC">
            <w:pPr>
              <w:pStyle w:val="CRCoverPage"/>
              <w:spacing w:after="0"/>
              <w:ind w:left="99"/>
              <w:rPr>
                <w:noProof/>
              </w:rPr>
            </w:pPr>
            <w:r>
              <w:rPr>
                <w:noProof/>
                <w:lang w:eastAsia="zh-CN"/>
              </w:rPr>
              <w:t>TS 38.211, TS 38.212, TS 38.214</w:t>
            </w:r>
          </w:p>
        </w:tc>
      </w:tr>
      <w:tr w:rsidR="00855E52" w14:paraId="6645DE17" w14:textId="77777777" w:rsidTr="008A48AC">
        <w:tc>
          <w:tcPr>
            <w:tcW w:w="2694" w:type="dxa"/>
            <w:tcBorders>
              <w:top w:val="nil"/>
              <w:left w:val="single" w:sz="4" w:space="0" w:color="auto"/>
              <w:bottom w:val="nil"/>
              <w:right w:val="nil"/>
            </w:tcBorders>
            <w:hideMark/>
          </w:tcPr>
          <w:p w14:paraId="30D14659" w14:textId="77777777" w:rsidR="00855E52" w:rsidRDefault="00855E52" w:rsidP="008A48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7848272" w14:textId="77777777" w:rsidR="00855E52" w:rsidRDefault="00855E52" w:rsidP="008A48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8D3F81" w14:textId="77777777" w:rsidR="00855E52" w:rsidRDefault="00855E52" w:rsidP="008A48AC">
            <w:pPr>
              <w:pStyle w:val="CRCoverPage"/>
              <w:spacing w:after="0"/>
              <w:jc w:val="center"/>
              <w:rPr>
                <w:b/>
                <w:caps/>
                <w:noProof/>
              </w:rPr>
            </w:pPr>
            <w:r>
              <w:rPr>
                <w:b/>
                <w:caps/>
                <w:noProof/>
              </w:rPr>
              <w:t>X</w:t>
            </w:r>
          </w:p>
        </w:tc>
        <w:tc>
          <w:tcPr>
            <w:tcW w:w="2977" w:type="dxa"/>
            <w:hideMark/>
          </w:tcPr>
          <w:p w14:paraId="02CA2DE1" w14:textId="77777777" w:rsidR="00855E52" w:rsidRDefault="00855E52" w:rsidP="008A48AC">
            <w:pPr>
              <w:pStyle w:val="CRCoverPage"/>
              <w:spacing w:after="0"/>
              <w:rPr>
                <w:noProof/>
              </w:rPr>
            </w:pPr>
            <w:r>
              <w:rPr>
                <w:noProof/>
              </w:rPr>
              <w:t xml:space="preserve"> Test specifications</w:t>
            </w:r>
          </w:p>
        </w:tc>
        <w:tc>
          <w:tcPr>
            <w:tcW w:w="3401" w:type="dxa"/>
            <w:tcBorders>
              <w:top w:val="nil"/>
              <w:left w:val="nil"/>
              <w:bottom w:val="nil"/>
              <w:right w:val="single" w:sz="4" w:space="0" w:color="auto"/>
            </w:tcBorders>
            <w:shd w:val="pct30" w:color="FFFF00" w:fill="auto"/>
            <w:hideMark/>
          </w:tcPr>
          <w:p w14:paraId="214EC770" w14:textId="77777777" w:rsidR="00855E52" w:rsidRDefault="00855E52" w:rsidP="008A48AC">
            <w:pPr>
              <w:pStyle w:val="CRCoverPage"/>
              <w:spacing w:after="0"/>
              <w:ind w:left="99"/>
              <w:rPr>
                <w:noProof/>
              </w:rPr>
            </w:pPr>
            <w:r>
              <w:rPr>
                <w:noProof/>
              </w:rPr>
              <w:t xml:space="preserve">TS/TR ... CR ... </w:t>
            </w:r>
          </w:p>
        </w:tc>
      </w:tr>
      <w:tr w:rsidR="00855E52" w14:paraId="3CB786F7" w14:textId="77777777" w:rsidTr="008A48AC">
        <w:tc>
          <w:tcPr>
            <w:tcW w:w="2694" w:type="dxa"/>
            <w:tcBorders>
              <w:top w:val="nil"/>
              <w:left w:val="single" w:sz="4" w:space="0" w:color="auto"/>
              <w:bottom w:val="nil"/>
              <w:right w:val="nil"/>
            </w:tcBorders>
            <w:hideMark/>
          </w:tcPr>
          <w:p w14:paraId="2166175C" w14:textId="77777777" w:rsidR="00855E52" w:rsidRDefault="00855E52" w:rsidP="008A48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49AF9B0" w14:textId="77777777" w:rsidR="00855E52" w:rsidRDefault="00855E52" w:rsidP="008A48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69C9E7" w14:textId="77777777" w:rsidR="00855E52" w:rsidRDefault="00855E52" w:rsidP="008A48AC">
            <w:pPr>
              <w:pStyle w:val="CRCoverPage"/>
              <w:spacing w:after="0"/>
              <w:jc w:val="center"/>
              <w:rPr>
                <w:b/>
                <w:caps/>
                <w:noProof/>
              </w:rPr>
            </w:pPr>
            <w:r>
              <w:rPr>
                <w:b/>
                <w:caps/>
                <w:noProof/>
              </w:rPr>
              <w:t>X</w:t>
            </w:r>
          </w:p>
        </w:tc>
        <w:tc>
          <w:tcPr>
            <w:tcW w:w="2977" w:type="dxa"/>
            <w:hideMark/>
          </w:tcPr>
          <w:p w14:paraId="7D736B25" w14:textId="77777777" w:rsidR="00855E52" w:rsidRDefault="00855E52" w:rsidP="008A48AC">
            <w:pPr>
              <w:pStyle w:val="CRCoverPage"/>
              <w:spacing w:after="0"/>
              <w:rPr>
                <w:noProof/>
              </w:rPr>
            </w:pPr>
            <w:r>
              <w:rPr>
                <w:noProof/>
              </w:rPr>
              <w:t xml:space="preserve"> O&amp;M Specifications</w:t>
            </w:r>
          </w:p>
        </w:tc>
        <w:tc>
          <w:tcPr>
            <w:tcW w:w="3401" w:type="dxa"/>
            <w:tcBorders>
              <w:top w:val="nil"/>
              <w:left w:val="nil"/>
              <w:bottom w:val="nil"/>
              <w:right w:val="single" w:sz="4" w:space="0" w:color="auto"/>
            </w:tcBorders>
            <w:shd w:val="pct30" w:color="FFFF00" w:fill="auto"/>
            <w:hideMark/>
          </w:tcPr>
          <w:p w14:paraId="4FE26E8A" w14:textId="77777777" w:rsidR="00855E52" w:rsidRDefault="00855E52" w:rsidP="008A48AC">
            <w:pPr>
              <w:pStyle w:val="CRCoverPage"/>
              <w:spacing w:after="0"/>
              <w:ind w:left="99"/>
              <w:rPr>
                <w:noProof/>
              </w:rPr>
            </w:pPr>
            <w:r>
              <w:rPr>
                <w:noProof/>
              </w:rPr>
              <w:t xml:space="preserve">TS/TR ... CR ... </w:t>
            </w:r>
          </w:p>
        </w:tc>
      </w:tr>
      <w:tr w:rsidR="00855E52" w14:paraId="6C2DD1CB" w14:textId="77777777" w:rsidTr="008A48AC">
        <w:tc>
          <w:tcPr>
            <w:tcW w:w="2694" w:type="dxa"/>
            <w:tcBorders>
              <w:top w:val="nil"/>
              <w:left w:val="single" w:sz="4" w:space="0" w:color="auto"/>
              <w:bottom w:val="nil"/>
              <w:right w:val="nil"/>
            </w:tcBorders>
          </w:tcPr>
          <w:p w14:paraId="67C17B9C" w14:textId="77777777" w:rsidR="00855E52" w:rsidRDefault="00855E52" w:rsidP="008A48AC">
            <w:pPr>
              <w:pStyle w:val="CRCoverPage"/>
              <w:spacing w:after="0"/>
              <w:rPr>
                <w:b/>
                <w:i/>
                <w:noProof/>
              </w:rPr>
            </w:pPr>
          </w:p>
        </w:tc>
        <w:tc>
          <w:tcPr>
            <w:tcW w:w="6946" w:type="dxa"/>
            <w:gridSpan w:val="4"/>
            <w:tcBorders>
              <w:top w:val="nil"/>
              <w:left w:val="nil"/>
              <w:bottom w:val="nil"/>
              <w:right w:val="single" w:sz="4" w:space="0" w:color="auto"/>
            </w:tcBorders>
          </w:tcPr>
          <w:p w14:paraId="04AFED43" w14:textId="77777777" w:rsidR="00855E52" w:rsidRDefault="00855E52" w:rsidP="008A48AC">
            <w:pPr>
              <w:pStyle w:val="CRCoverPage"/>
              <w:spacing w:after="0"/>
              <w:rPr>
                <w:noProof/>
              </w:rPr>
            </w:pPr>
          </w:p>
        </w:tc>
      </w:tr>
      <w:tr w:rsidR="00855E52" w14:paraId="403297F8" w14:textId="77777777" w:rsidTr="008A48AC">
        <w:tc>
          <w:tcPr>
            <w:tcW w:w="2694" w:type="dxa"/>
            <w:tcBorders>
              <w:top w:val="nil"/>
              <w:left w:val="single" w:sz="4" w:space="0" w:color="auto"/>
              <w:bottom w:val="single" w:sz="4" w:space="0" w:color="auto"/>
              <w:right w:val="nil"/>
            </w:tcBorders>
            <w:hideMark/>
          </w:tcPr>
          <w:p w14:paraId="34D64A43" w14:textId="77777777" w:rsidR="00855E52" w:rsidRDefault="00855E52" w:rsidP="008A48AC">
            <w:pPr>
              <w:pStyle w:val="CRCoverPage"/>
              <w:tabs>
                <w:tab w:val="right" w:pos="2184"/>
              </w:tabs>
              <w:spacing w:after="0"/>
              <w:rPr>
                <w:b/>
                <w:i/>
                <w:noProof/>
              </w:rPr>
            </w:pPr>
            <w:r>
              <w:rPr>
                <w:b/>
                <w:i/>
                <w:noProof/>
              </w:rPr>
              <w:t>Other comments:</w:t>
            </w:r>
          </w:p>
        </w:tc>
        <w:tc>
          <w:tcPr>
            <w:tcW w:w="6946" w:type="dxa"/>
            <w:gridSpan w:val="4"/>
            <w:tcBorders>
              <w:top w:val="nil"/>
              <w:left w:val="nil"/>
              <w:bottom w:val="single" w:sz="4" w:space="0" w:color="auto"/>
              <w:right w:val="single" w:sz="4" w:space="0" w:color="auto"/>
            </w:tcBorders>
            <w:shd w:val="pct30" w:color="FFFF00" w:fill="auto"/>
          </w:tcPr>
          <w:p w14:paraId="1BEBCD60" w14:textId="77777777" w:rsidR="00855E52" w:rsidRDefault="00855E52" w:rsidP="008A48AC">
            <w:pPr>
              <w:pStyle w:val="CRCoverPage"/>
              <w:spacing w:after="0"/>
              <w:ind w:left="100"/>
              <w:rPr>
                <w:noProof/>
              </w:rPr>
            </w:pPr>
          </w:p>
        </w:tc>
      </w:tr>
    </w:tbl>
    <w:p w14:paraId="61FEAB28" w14:textId="4302D7A6" w:rsidR="00D53621" w:rsidRDefault="00D53621" w:rsidP="006B6ECB">
      <w:pPr>
        <w:pStyle w:val="Caption"/>
        <w:spacing w:line="276" w:lineRule="auto"/>
        <w:jc w:val="both"/>
      </w:pPr>
    </w:p>
    <w:tbl>
      <w:tblPr>
        <w:tblStyle w:val="TableGrid"/>
        <w:tblW w:w="0" w:type="auto"/>
        <w:tblLook w:val="04A0" w:firstRow="1" w:lastRow="0" w:firstColumn="1" w:lastColumn="0" w:noHBand="0" w:noVBand="1"/>
      </w:tblPr>
      <w:tblGrid>
        <w:gridCol w:w="9629"/>
      </w:tblGrid>
      <w:tr w:rsidR="00D53621" w14:paraId="7BBCF50C" w14:textId="77777777" w:rsidTr="00D53621">
        <w:tc>
          <w:tcPr>
            <w:tcW w:w="9629" w:type="dxa"/>
          </w:tcPr>
          <w:p w14:paraId="2D9384F4" w14:textId="77777777" w:rsidR="00D53621" w:rsidRPr="00D53621" w:rsidRDefault="00D53621" w:rsidP="00D53621">
            <w:pPr>
              <w:jc w:val="center"/>
              <w:rPr>
                <w:b/>
                <w:bCs/>
              </w:rPr>
            </w:pPr>
            <w:r w:rsidRPr="00D53621">
              <w:rPr>
                <w:b/>
                <w:bCs/>
                <w:lang w:eastAsia="zh-CN"/>
              </w:rPr>
              <w:t>&lt;omitted text&gt;</w:t>
            </w:r>
          </w:p>
          <w:p w14:paraId="0F604336" w14:textId="77777777" w:rsidR="00D53621" w:rsidRPr="00D53621" w:rsidRDefault="00D53621" w:rsidP="00D53621">
            <w:pPr>
              <w:pStyle w:val="B1"/>
              <w:ind w:left="284"/>
              <w:rPr>
                <w:rFonts w:ascii="Arial" w:hAnsi="Arial" w:cs="Arial"/>
                <w:sz w:val="28"/>
                <w:szCs w:val="28"/>
                <w:lang w:eastAsia="zh-CN"/>
              </w:rPr>
            </w:pPr>
            <w:bookmarkStart w:id="5" w:name="_Toc19798704"/>
            <w:bookmarkStart w:id="6" w:name="_Toc26467175"/>
            <w:bookmarkStart w:id="7" w:name="_Toc29326530"/>
            <w:bookmarkStart w:id="8" w:name="_Toc29327680"/>
            <w:bookmarkStart w:id="9" w:name="_Toc36045870"/>
            <w:bookmarkStart w:id="10" w:name="_Toc36046130"/>
            <w:bookmarkStart w:id="11" w:name="_Toc36046276"/>
            <w:bookmarkStart w:id="12" w:name="_Toc45209193"/>
            <w:bookmarkStart w:id="13" w:name="_Toc51852366"/>
            <w:bookmarkStart w:id="14" w:name="_Toc90994045"/>
            <w:r w:rsidRPr="00D53621">
              <w:rPr>
                <w:rFonts w:ascii="Arial" w:hAnsi="Arial" w:cs="Arial"/>
                <w:sz w:val="28"/>
                <w:szCs w:val="28"/>
                <w:lang w:eastAsia="zh-CN"/>
              </w:rPr>
              <w:t>5.4.2</w:t>
            </w:r>
            <w:r w:rsidRPr="00D53621">
              <w:rPr>
                <w:rFonts w:ascii="Arial" w:hAnsi="Arial" w:cs="Arial"/>
                <w:sz w:val="28"/>
                <w:szCs w:val="28"/>
                <w:lang w:eastAsia="zh-CN"/>
              </w:rPr>
              <w:tab/>
              <w:t>Rate matching for LDPC code</w:t>
            </w:r>
            <w:bookmarkEnd w:id="5"/>
            <w:bookmarkEnd w:id="6"/>
            <w:bookmarkEnd w:id="7"/>
            <w:bookmarkEnd w:id="8"/>
            <w:bookmarkEnd w:id="9"/>
            <w:bookmarkEnd w:id="10"/>
            <w:bookmarkEnd w:id="11"/>
            <w:bookmarkEnd w:id="12"/>
            <w:bookmarkEnd w:id="13"/>
            <w:bookmarkEnd w:id="14"/>
          </w:p>
          <w:p w14:paraId="7AFF156D" w14:textId="77777777" w:rsidR="00D53621" w:rsidRPr="00ED4AF8" w:rsidRDefault="00D53621" w:rsidP="00D53621">
            <w:pPr>
              <w:rPr>
                <w:lang w:eastAsia="zh-CN"/>
              </w:rPr>
            </w:pPr>
            <w:r w:rsidRPr="00ED4AF8">
              <w:t>The rate matching for</w:t>
            </w:r>
            <w:r w:rsidRPr="00ED4AF8">
              <w:rPr>
                <w:rFonts w:hint="eastAsia"/>
                <w:lang w:eastAsia="zh-CN"/>
              </w:rPr>
              <w:t xml:space="preserve"> LDPC </w:t>
            </w:r>
            <w:r w:rsidRPr="00ED4AF8">
              <w:t xml:space="preserve">code </w:t>
            </w:r>
            <w:r w:rsidRPr="00ED4AF8">
              <w:rPr>
                <w:rFonts w:hint="eastAsia"/>
                <w:lang w:eastAsia="zh-CN"/>
              </w:rPr>
              <w:t xml:space="preserve">is defined per coded block and </w:t>
            </w:r>
            <w:r w:rsidRPr="00ED4AF8">
              <w:t xml:space="preserve">consists of </w:t>
            </w:r>
            <w:r w:rsidRPr="00ED4AF8">
              <w:rPr>
                <w:rFonts w:hint="eastAsia"/>
                <w:lang w:eastAsia="zh-CN"/>
              </w:rPr>
              <w:t xml:space="preserve">bit selection and bit interleaving. The input bit sequence to rate matching is </w:t>
            </w:r>
            <w:r w:rsidRPr="00ED4AF8">
              <w:rPr>
                <w:position w:val="-12"/>
              </w:rPr>
              <w:object w:dxaOrig="1600" w:dyaOrig="360" w14:anchorId="59004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4pt" o:ole="">
                  <v:imagedata r:id="rId13" o:title=""/>
                </v:shape>
                <o:OLEObject Type="Embed" ProgID="Equation.3" ShapeID="_x0000_i1025" DrawAspect="Content" ObjectID="_1703440399" r:id="rId14"/>
              </w:object>
            </w:r>
            <w:r w:rsidRPr="00ED4AF8">
              <w:rPr>
                <w:rFonts w:hint="eastAsia"/>
                <w:lang w:eastAsia="zh-CN"/>
              </w:rPr>
              <w:t xml:space="preserve">. The output bit sequence after rate matching is denoted as </w:t>
            </w:r>
            <w:r w:rsidRPr="00ED4AF8">
              <w:rPr>
                <w:position w:val="-12"/>
              </w:rPr>
              <w:object w:dxaOrig="1600" w:dyaOrig="360" w14:anchorId="7B2A16D4">
                <v:shape id="_x0000_i1026" type="#_x0000_t75" style="width:63pt;height:14pt" o:ole="">
                  <v:imagedata r:id="rId15" o:title=""/>
                </v:shape>
                <o:OLEObject Type="Embed" ProgID="Equation.3" ShapeID="_x0000_i1026" DrawAspect="Content" ObjectID="_1703440400" r:id="rId16"/>
              </w:object>
            </w:r>
            <w:r w:rsidRPr="00ED4AF8">
              <w:t xml:space="preserve">. </w:t>
            </w:r>
          </w:p>
          <w:p w14:paraId="26E5FA40" w14:textId="77777777" w:rsidR="00D53621" w:rsidRPr="00D53621" w:rsidRDefault="00D53621" w:rsidP="00D53621">
            <w:pPr>
              <w:pStyle w:val="B1"/>
              <w:ind w:left="0" w:firstLine="0"/>
              <w:rPr>
                <w:rFonts w:ascii="Arial" w:hAnsi="Arial" w:cs="Arial"/>
                <w:sz w:val="22"/>
                <w:szCs w:val="22"/>
                <w:lang w:eastAsia="zh-CN"/>
              </w:rPr>
            </w:pPr>
            <w:bookmarkStart w:id="15" w:name="_Toc19798705"/>
            <w:bookmarkStart w:id="16" w:name="_Toc26467176"/>
            <w:bookmarkStart w:id="17" w:name="_Toc29326531"/>
            <w:bookmarkStart w:id="18" w:name="_Toc29327681"/>
            <w:bookmarkStart w:id="19" w:name="_Toc36045871"/>
            <w:bookmarkStart w:id="20" w:name="_Toc36046131"/>
            <w:bookmarkStart w:id="21" w:name="_Toc36046277"/>
            <w:bookmarkStart w:id="22" w:name="_Toc45209194"/>
            <w:bookmarkStart w:id="23" w:name="_Toc51852367"/>
            <w:bookmarkStart w:id="24" w:name="_Toc90994046"/>
            <w:r w:rsidRPr="00D53621">
              <w:rPr>
                <w:rFonts w:ascii="Arial" w:hAnsi="Arial" w:cs="Arial"/>
                <w:sz w:val="22"/>
                <w:szCs w:val="22"/>
                <w:lang w:eastAsia="zh-CN"/>
              </w:rPr>
              <w:t>5.4.2.1</w:t>
            </w:r>
            <w:r w:rsidRPr="00D53621">
              <w:rPr>
                <w:rFonts w:ascii="Arial" w:hAnsi="Arial" w:cs="Arial"/>
                <w:sz w:val="22"/>
                <w:szCs w:val="22"/>
                <w:lang w:eastAsia="zh-CN"/>
              </w:rPr>
              <w:tab/>
              <w:t>Bit selection</w:t>
            </w:r>
            <w:bookmarkEnd w:id="15"/>
            <w:bookmarkEnd w:id="16"/>
            <w:bookmarkEnd w:id="17"/>
            <w:bookmarkEnd w:id="18"/>
            <w:bookmarkEnd w:id="19"/>
            <w:bookmarkEnd w:id="20"/>
            <w:bookmarkEnd w:id="21"/>
            <w:bookmarkEnd w:id="22"/>
            <w:bookmarkEnd w:id="23"/>
            <w:bookmarkEnd w:id="24"/>
          </w:p>
          <w:p w14:paraId="5FBE2245" w14:textId="77777777" w:rsidR="00D53621" w:rsidRDefault="00D53621" w:rsidP="00D53621">
            <w:pPr>
              <w:rPr>
                <w:lang w:eastAsia="zh-CN"/>
              </w:rPr>
            </w:pPr>
            <w:r w:rsidRPr="00ED4AF8">
              <w:rPr>
                <w:rFonts w:hint="eastAsia"/>
                <w:lang w:eastAsia="zh-CN"/>
              </w:rPr>
              <w:t xml:space="preserve">The bit sequence after encoding </w:t>
            </w:r>
            <w:r w:rsidRPr="00ED4AF8">
              <w:rPr>
                <w:position w:val="-12"/>
              </w:rPr>
              <w:object w:dxaOrig="1600" w:dyaOrig="360" w14:anchorId="18BAC099">
                <v:shape id="_x0000_i1027" type="#_x0000_t75" style="width:63pt;height:14pt" o:ole="">
                  <v:imagedata r:id="rId13" o:title=""/>
                </v:shape>
                <o:OLEObject Type="Embed" ProgID="Equation.3" ShapeID="_x0000_i1027" DrawAspect="Content" ObjectID="_1703440401" r:id="rId17"/>
              </w:object>
            </w:r>
            <w:r w:rsidRPr="00ED4AF8">
              <w:rPr>
                <w:rFonts w:hint="eastAsia"/>
                <w:lang w:eastAsia="zh-CN"/>
              </w:rPr>
              <w:t xml:space="preserve"> from Clause 5.3.2 is written into a </w:t>
            </w:r>
            <w:r w:rsidRPr="00ED4AF8">
              <w:t xml:space="preserve">circular buffer of length </w:t>
            </w:r>
            <w:r w:rsidRPr="00ED4AF8">
              <w:rPr>
                <w:position w:val="-12"/>
              </w:rPr>
              <w:object w:dxaOrig="400" w:dyaOrig="360" w14:anchorId="4F7B718B">
                <v:shape id="_x0000_i1028" type="#_x0000_t75" style="width:19pt;height:16pt" o:ole="">
                  <v:imagedata r:id="rId18" o:title=""/>
                </v:shape>
                <o:OLEObject Type="Embed" ProgID="Equation.3" ShapeID="_x0000_i1028" DrawAspect="Content" ObjectID="_1703440402" r:id="rId19"/>
              </w:object>
            </w:r>
            <w:r w:rsidRPr="00ED4AF8">
              <w:t xml:space="preserve"> for the </w:t>
            </w:r>
            <w:r w:rsidRPr="00ED4AF8">
              <w:rPr>
                <w:position w:val="-4"/>
              </w:rPr>
              <w:object w:dxaOrig="180" w:dyaOrig="200" w14:anchorId="4DBFB1AB">
                <v:shape id="_x0000_i1029" type="#_x0000_t75" style="width:9pt;height:9pt" o:ole="">
                  <v:imagedata r:id="rId20" o:title=""/>
                </v:shape>
                <o:OLEObject Type="Embed" ProgID="Equation.3" ShapeID="_x0000_i1029" DrawAspect="Content" ObjectID="_1703440403" r:id="rId21"/>
              </w:object>
            </w:r>
            <w:r w:rsidRPr="00ED4AF8">
              <w:t>-</w:t>
            </w:r>
            <w:proofErr w:type="spellStart"/>
            <w:r w:rsidRPr="00ED4AF8">
              <w:t>th</w:t>
            </w:r>
            <w:proofErr w:type="spellEnd"/>
            <w:r w:rsidRPr="00ED4AF8">
              <w:t xml:space="preserve"> coded block</w:t>
            </w:r>
            <w:r w:rsidRPr="00ED4AF8">
              <w:rPr>
                <w:rFonts w:hint="eastAsia"/>
                <w:lang w:eastAsia="zh-CN"/>
              </w:rPr>
              <w:t xml:space="preserve">, where </w:t>
            </w:r>
            <w:r w:rsidRPr="00ED4AF8">
              <w:rPr>
                <w:position w:val="-6"/>
              </w:rPr>
              <w:object w:dxaOrig="279" w:dyaOrig="279" w14:anchorId="4E0FD499">
                <v:shape id="_x0000_i1030" type="#_x0000_t75" style="width:13pt;height:13pt" o:ole="">
                  <v:imagedata r:id="rId22" o:title=""/>
                </v:shape>
                <o:OLEObject Type="Embed" ProgID="Equation.3" ShapeID="_x0000_i1030" DrawAspect="Content" ObjectID="_1703440404" r:id="rId23"/>
              </w:object>
            </w:r>
            <w:r w:rsidRPr="00ED4AF8">
              <w:rPr>
                <w:rFonts w:hint="eastAsia"/>
                <w:lang w:eastAsia="zh-CN"/>
              </w:rPr>
              <w:t xml:space="preserve"> is defined in Clause 5.3.2.</w:t>
            </w:r>
          </w:p>
          <w:p w14:paraId="1C3593AD" w14:textId="77777777" w:rsidR="00D53621" w:rsidRPr="00ED4AF8" w:rsidRDefault="00D53621" w:rsidP="00D53621">
            <w:pPr>
              <w:rPr>
                <w:lang w:eastAsia="zh-CN"/>
              </w:rPr>
            </w:pPr>
          </w:p>
          <w:p w14:paraId="4E6F08D2" w14:textId="77777777" w:rsidR="00D53621" w:rsidRDefault="00D53621" w:rsidP="00D53621">
            <w:pPr>
              <w:jc w:val="center"/>
              <w:rPr>
                <w:b/>
                <w:bCs/>
              </w:rPr>
            </w:pPr>
            <w:r w:rsidRPr="00D53621">
              <w:rPr>
                <w:b/>
                <w:bCs/>
                <w:lang w:eastAsia="zh-CN"/>
              </w:rPr>
              <w:t>&lt;omitted text&gt;</w:t>
            </w:r>
          </w:p>
          <w:p w14:paraId="14B24A3E" w14:textId="77777777" w:rsidR="00D53621" w:rsidRPr="00D53621" w:rsidRDefault="00D53621" w:rsidP="00D53621">
            <w:pPr>
              <w:jc w:val="center"/>
              <w:rPr>
                <w:b/>
                <w:bCs/>
              </w:rPr>
            </w:pPr>
          </w:p>
          <w:p w14:paraId="16D6D9DC" w14:textId="77777777" w:rsidR="00D53621" w:rsidRPr="00ED4AF8" w:rsidRDefault="00D53621" w:rsidP="00D53621">
            <w:pPr>
              <w:rPr>
                <w:lang w:eastAsia="zh-CN"/>
              </w:rPr>
            </w:pPr>
            <w:r w:rsidRPr="00ED4AF8">
              <w:t xml:space="preserve">Denoting by </w:t>
            </w:r>
            <w:r w:rsidRPr="00ED4AF8">
              <w:rPr>
                <w:position w:val="-10"/>
              </w:rPr>
              <w:object w:dxaOrig="320" w:dyaOrig="340" w14:anchorId="505BC580">
                <v:shape id="_x0000_i1031" type="#_x0000_t75" style="width:13pt;height:13pt" o:ole="">
                  <v:imagedata r:id="rId24" o:title=""/>
                </v:shape>
                <o:OLEObject Type="Embed" ProgID="Equation.3" ShapeID="_x0000_i1031" DrawAspect="Content" ObjectID="_1703440405" r:id="rId25"/>
              </w:object>
            </w:r>
            <w:r w:rsidRPr="00ED4AF8">
              <w:t xml:space="preserve"> the rate matching output sequence length for the </w:t>
            </w:r>
            <w:r w:rsidRPr="00ED4AF8">
              <w:rPr>
                <w:position w:val="-4"/>
              </w:rPr>
              <w:object w:dxaOrig="180" w:dyaOrig="200" w14:anchorId="6BB4AA1F">
                <v:shape id="_x0000_i1032" type="#_x0000_t75" style="width:9pt;height:9pt" o:ole="">
                  <v:imagedata r:id="rId20" o:title=""/>
                </v:shape>
                <o:OLEObject Type="Embed" ProgID="Equation.3" ShapeID="_x0000_i1032" DrawAspect="Content" ObjectID="_1703440406" r:id="rId26"/>
              </w:object>
            </w:r>
            <w:r w:rsidRPr="00ED4AF8">
              <w:t>-</w:t>
            </w:r>
            <w:proofErr w:type="spellStart"/>
            <w:r w:rsidRPr="00ED4AF8">
              <w:t>th</w:t>
            </w:r>
            <w:proofErr w:type="spellEnd"/>
            <w:r w:rsidRPr="00ED4AF8">
              <w:t xml:space="preserve"> coded block</w:t>
            </w:r>
            <w:r w:rsidRPr="00ED4AF8">
              <w:rPr>
                <w:rFonts w:hint="eastAsia"/>
                <w:lang w:eastAsia="zh-CN"/>
              </w:rPr>
              <w:t xml:space="preserve">, where the value of </w:t>
            </w:r>
            <w:r w:rsidRPr="00ED4AF8">
              <w:rPr>
                <w:position w:val="-10"/>
              </w:rPr>
              <w:object w:dxaOrig="320" w:dyaOrig="340" w14:anchorId="0CEF5350">
                <v:shape id="_x0000_i1033" type="#_x0000_t75" style="width:13pt;height:13pt" o:ole="">
                  <v:imagedata r:id="rId24" o:title=""/>
                </v:shape>
                <o:OLEObject Type="Embed" ProgID="Equation.3" ShapeID="_x0000_i1033" DrawAspect="Content" ObjectID="_1703440407" r:id="rId27"/>
              </w:object>
            </w:r>
            <w:r w:rsidRPr="00ED4AF8">
              <w:rPr>
                <w:rFonts w:hint="eastAsia"/>
                <w:lang w:eastAsia="zh-CN"/>
              </w:rPr>
              <w:t xml:space="preserve"> is determined as follows:</w:t>
            </w:r>
          </w:p>
          <w:p w14:paraId="4B707C47" w14:textId="77777777" w:rsidR="00D53621" w:rsidRPr="00ED4AF8" w:rsidRDefault="00D53621" w:rsidP="00D53621">
            <w:pPr>
              <w:pStyle w:val="B1"/>
              <w:rPr>
                <w:lang w:eastAsia="zh-CN"/>
              </w:rPr>
            </w:pPr>
            <w:r w:rsidRPr="00ED4AF8">
              <w:rPr>
                <w:rFonts w:hint="eastAsia"/>
                <w:lang w:eastAsia="zh-CN"/>
              </w:rPr>
              <w:t xml:space="preserve">Set </w:t>
            </w:r>
            <w:r w:rsidRPr="00ED4AF8">
              <w:rPr>
                <w:position w:val="-10"/>
              </w:rPr>
              <w:object w:dxaOrig="560" w:dyaOrig="320" w14:anchorId="545BD4D7">
                <v:shape id="_x0000_i1034" type="#_x0000_t75" style="width:24pt;height:14pt" o:ole="">
                  <v:imagedata r:id="rId28" o:title=""/>
                </v:shape>
                <o:OLEObject Type="Embed" ProgID="Equation.3" ShapeID="_x0000_i1034" DrawAspect="Content" ObjectID="_1703440408" r:id="rId29"/>
              </w:object>
            </w:r>
          </w:p>
          <w:p w14:paraId="355C81D7" w14:textId="77777777" w:rsidR="00D53621" w:rsidRPr="00ED4AF8" w:rsidRDefault="00D53621" w:rsidP="00D53621">
            <w:pPr>
              <w:pStyle w:val="B1"/>
              <w:rPr>
                <w:lang w:eastAsia="zh-CN"/>
              </w:rPr>
            </w:pPr>
            <w:r w:rsidRPr="00ED4AF8">
              <w:rPr>
                <w:rFonts w:hint="eastAsia"/>
                <w:lang w:eastAsia="zh-CN"/>
              </w:rPr>
              <w:t xml:space="preserve">for </w:t>
            </w:r>
            <w:r w:rsidRPr="00ED4AF8">
              <w:rPr>
                <w:position w:val="-6"/>
              </w:rPr>
              <w:object w:dxaOrig="560" w:dyaOrig="279" w14:anchorId="62011F75">
                <v:shape id="_x0000_i1035" type="#_x0000_t75" style="width:24pt;height:13pt" o:ole="">
                  <v:imagedata r:id="rId30" o:title=""/>
                </v:shape>
                <o:OLEObject Type="Embed" ProgID="Equation.3" ShapeID="_x0000_i1035" DrawAspect="Content" ObjectID="_1703440409" r:id="rId31"/>
              </w:object>
            </w:r>
            <w:r w:rsidRPr="00ED4AF8">
              <w:rPr>
                <w:rFonts w:hint="eastAsia"/>
                <w:lang w:eastAsia="zh-CN"/>
              </w:rPr>
              <w:t xml:space="preserve"> to </w:t>
            </w:r>
            <w:r w:rsidRPr="00ED4AF8">
              <w:rPr>
                <w:position w:val="-6"/>
              </w:rPr>
              <w:object w:dxaOrig="540" w:dyaOrig="279" w14:anchorId="6020C629">
                <v:shape id="_x0000_i1036" type="#_x0000_t75" style="width:24pt;height:13pt" o:ole="">
                  <v:imagedata r:id="rId32" o:title=""/>
                </v:shape>
                <o:OLEObject Type="Embed" ProgID="Equation.3" ShapeID="_x0000_i1036" DrawAspect="Content" ObjectID="_1703440410" r:id="rId33"/>
              </w:object>
            </w:r>
          </w:p>
          <w:p w14:paraId="38EDEAF9" w14:textId="77777777" w:rsidR="00D53621" w:rsidRPr="00ED4AF8" w:rsidRDefault="00D53621" w:rsidP="00D53621">
            <w:pPr>
              <w:pStyle w:val="B2"/>
              <w:rPr>
                <w:lang w:eastAsia="zh-CN"/>
              </w:rPr>
            </w:pPr>
            <w:r w:rsidRPr="00ED4AF8">
              <w:rPr>
                <w:rFonts w:hint="eastAsia"/>
                <w:lang w:eastAsia="zh-CN"/>
              </w:rPr>
              <w:t xml:space="preserve">if the </w:t>
            </w:r>
            <w:r w:rsidRPr="00ED4AF8">
              <w:rPr>
                <w:position w:val="-4"/>
              </w:rPr>
              <w:object w:dxaOrig="180" w:dyaOrig="200" w14:anchorId="645EF9FE">
                <v:shape id="_x0000_i1037" type="#_x0000_t75" style="width:9pt;height:9pt" o:ole="">
                  <v:imagedata r:id="rId20" o:title=""/>
                </v:shape>
                <o:OLEObject Type="Embed" ProgID="Equation.3" ShapeID="_x0000_i1037" DrawAspect="Content" ObjectID="_1703440411" r:id="rId34"/>
              </w:object>
            </w:r>
            <w:r w:rsidRPr="00ED4AF8">
              <w:t>-</w:t>
            </w:r>
            <w:proofErr w:type="spellStart"/>
            <w:r w:rsidRPr="00ED4AF8">
              <w:t>th</w:t>
            </w:r>
            <w:proofErr w:type="spellEnd"/>
            <w:r w:rsidRPr="00ED4AF8">
              <w:t xml:space="preserve"> coded block</w:t>
            </w:r>
            <w:r w:rsidRPr="00ED4AF8">
              <w:rPr>
                <w:rFonts w:hint="eastAsia"/>
                <w:lang w:eastAsia="zh-CN"/>
              </w:rPr>
              <w:t xml:space="preserve"> is not scheduled for transmission as indicated by CBGTI according to Clause 5.1.7.2 for DL-SCH and 6.1.5.2 for UL-SCH in [6, TS</w:t>
            </w:r>
            <w:r w:rsidRPr="00ED4AF8">
              <w:rPr>
                <w:lang w:eastAsia="zh-CN"/>
              </w:rPr>
              <w:t xml:space="preserve"> </w:t>
            </w:r>
            <w:r w:rsidRPr="00ED4AF8">
              <w:rPr>
                <w:rFonts w:hint="eastAsia"/>
                <w:lang w:eastAsia="zh-CN"/>
              </w:rPr>
              <w:t>38.214]</w:t>
            </w:r>
          </w:p>
          <w:p w14:paraId="1A5C3271" w14:textId="77777777" w:rsidR="00D53621" w:rsidRPr="00ED4AF8" w:rsidRDefault="00D53621" w:rsidP="00D53621">
            <w:pPr>
              <w:pStyle w:val="B3"/>
              <w:rPr>
                <w:lang w:eastAsia="zh-CN"/>
              </w:rPr>
            </w:pPr>
            <w:r w:rsidRPr="00ED4AF8">
              <w:rPr>
                <w:position w:val="-10"/>
              </w:rPr>
              <w:object w:dxaOrig="700" w:dyaOrig="340" w14:anchorId="2AA98314">
                <v:shape id="_x0000_i1038" type="#_x0000_t75" style="width:27pt;height:13pt" o:ole="">
                  <v:imagedata r:id="rId35" o:title=""/>
                </v:shape>
                <o:OLEObject Type="Embed" ProgID="Equation.3" ShapeID="_x0000_i1038" DrawAspect="Content" ObjectID="_1703440412" r:id="rId36"/>
              </w:object>
            </w:r>
            <w:r w:rsidRPr="00ED4AF8">
              <w:rPr>
                <w:rFonts w:hint="eastAsia"/>
                <w:lang w:eastAsia="zh-CN"/>
              </w:rPr>
              <w:t>;</w:t>
            </w:r>
          </w:p>
          <w:p w14:paraId="5E07E6AD" w14:textId="77777777" w:rsidR="00D53621" w:rsidRPr="00ED4AF8" w:rsidRDefault="00D53621" w:rsidP="00D53621">
            <w:pPr>
              <w:pStyle w:val="B2"/>
              <w:rPr>
                <w:lang w:eastAsia="zh-CN"/>
              </w:rPr>
            </w:pPr>
            <w:r w:rsidRPr="00ED4AF8">
              <w:rPr>
                <w:rFonts w:hint="eastAsia"/>
                <w:lang w:eastAsia="zh-CN"/>
              </w:rPr>
              <w:t>else</w:t>
            </w:r>
          </w:p>
          <w:p w14:paraId="70295B94" w14:textId="77777777" w:rsidR="00D53621" w:rsidRPr="00ED4AF8" w:rsidRDefault="00D53621" w:rsidP="00D53621">
            <w:pPr>
              <w:pStyle w:val="B3"/>
              <w:rPr>
                <w:lang w:eastAsia="zh-CN"/>
              </w:rPr>
            </w:pPr>
            <w:r w:rsidRPr="00ED4AF8">
              <w:rPr>
                <w:rFonts w:hint="eastAsia"/>
                <w:lang w:eastAsia="zh-CN"/>
              </w:rPr>
              <w:t>i</w:t>
            </w:r>
            <w:r w:rsidRPr="00ED4AF8">
              <w:rPr>
                <w:rFonts w:hint="eastAsia"/>
              </w:rPr>
              <w:t xml:space="preserve">f </w:t>
            </w:r>
            <w:r w:rsidRPr="00ED4AF8">
              <w:rPr>
                <w:position w:val="-12"/>
              </w:rPr>
              <w:object w:dxaOrig="3200" w:dyaOrig="360" w14:anchorId="44166F21">
                <v:shape id="_x0000_i1039" type="#_x0000_t75" style="width:123.5pt;height:14pt" o:ole="">
                  <v:imagedata r:id="rId37" o:title=""/>
                </v:shape>
                <o:OLEObject Type="Embed" ProgID="Equation.3" ShapeID="_x0000_i1039" DrawAspect="Content" ObjectID="_1703440413" r:id="rId38"/>
              </w:object>
            </w:r>
          </w:p>
          <w:p w14:paraId="7DAB29B5" w14:textId="77777777" w:rsidR="00D53621" w:rsidRPr="00ED4AF8" w:rsidRDefault="00D53621" w:rsidP="00D53621">
            <w:pPr>
              <w:pStyle w:val="B4"/>
              <w:rPr>
                <w:lang w:eastAsia="zh-CN"/>
              </w:rPr>
            </w:pPr>
            <w:r w:rsidRPr="00ED4AF8">
              <w:rPr>
                <w:position w:val="-32"/>
              </w:rPr>
              <w:object w:dxaOrig="2840" w:dyaOrig="760" w14:anchorId="2BB22F2A">
                <v:shape id="_x0000_i1040" type="#_x0000_t75" style="width:110.5pt;height:29pt" o:ole="">
                  <v:imagedata r:id="rId39" o:title=""/>
                </v:shape>
                <o:OLEObject Type="Embed" ProgID="Equation.3" ShapeID="_x0000_i1040" DrawAspect="Content" ObjectID="_1703440414" r:id="rId40"/>
              </w:object>
            </w:r>
            <w:r w:rsidRPr="00ED4AF8">
              <w:rPr>
                <w:rFonts w:hint="eastAsia"/>
                <w:lang w:eastAsia="zh-CN"/>
              </w:rPr>
              <w:t>;</w:t>
            </w:r>
          </w:p>
          <w:p w14:paraId="2A6C0927" w14:textId="77777777" w:rsidR="00D53621" w:rsidRPr="00ED4AF8" w:rsidRDefault="00D53621" w:rsidP="00D53621">
            <w:pPr>
              <w:pStyle w:val="B3"/>
              <w:rPr>
                <w:lang w:eastAsia="zh-CN"/>
              </w:rPr>
            </w:pPr>
            <w:r w:rsidRPr="00ED4AF8">
              <w:rPr>
                <w:rFonts w:hint="eastAsia"/>
                <w:lang w:eastAsia="zh-CN"/>
              </w:rPr>
              <w:t>else</w:t>
            </w:r>
          </w:p>
          <w:p w14:paraId="0DA7F583" w14:textId="77777777" w:rsidR="00D53621" w:rsidRPr="00ED4AF8" w:rsidRDefault="00D53621" w:rsidP="00D53621">
            <w:pPr>
              <w:pStyle w:val="B4"/>
              <w:rPr>
                <w:lang w:eastAsia="zh-CN"/>
              </w:rPr>
            </w:pPr>
            <w:r w:rsidRPr="00ED4AF8">
              <w:rPr>
                <w:position w:val="-32"/>
              </w:rPr>
              <w:object w:dxaOrig="2860" w:dyaOrig="760" w14:anchorId="6DC8207E">
                <v:shape id="_x0000_i1041" type="#_x0000_t75" style="width:111.5pt;height:29pt" o:ole="">
                  <v:imagedata r:id="rId41" o:title=""/>
                </v:shape>
                <o:OLEObject Type="Embed" ProgID="Equation.3" ShapeID="_x0000_i1041" DrawAspect="Content" ObjectID="_1703440415" r:id="rId42"/>
              </w:object>
            </w:r>
            <w:r w:rsidRPr="00ED4AF8">
              <w:rPr>
                <w:rFonts w:hint="eastAsia"/>
                <w:lang w:eastAsia="zh-CN"/>
              </w:rPr>
              <w:t>;</w:t>
            </w:r>
          </w:p>
          <w:p w14:paraId="7F825BFB" w14:textId="77777777" w:rsidR="00D53621" w:rsidRPr="00ED4AF8" w:rsidRDefault="00D53621" w:rsidP="00D53621">
            <w:pPr>
              <w:pStyle w:val="B3"/>
              <w:rPr>
                <w:lang w:eastAsia="zh-CN"/>
              </w:rPr>
            </w:pPr>
            <w:r w:rsidRPr="00ED4AF8">
              <w:rPr>
                <w:rFonts w:hint="eastAsia"/>
                <w:lang w:eastAsia="zh-CN"/>
              </w:rPr>
              <w:t>end if</w:t>
            </w:r>
          </w:p>
          <w:p w14:paraId="470FB1A1" w14:textId="77777777" w:rsidR="00D53621" w:rsidRPr="00ED4AF8" w:rsidRDefault="00D53621" w:rsidP="00D53621">
            <w:pPr>
              <w:pStyle w:val="B3"/>
              <w:rPr>
                <w:lang w:eastAsia="zh-CN"/>
              </w:rPr>
            </w:pPr>
            <w:r w:rsidRPr="00ED4AF8">
              <w:rPr>
                <w:position w:val="-10"/>
              </w:rPr>
              <w:object w:dxaOrig="840" w:dyaOrig="320" w14:anchorId="3193717E">
                <v:shape id="_x0000_i1042" type="#_x0000_t75" style="width:37pt;height:14pt" o:ole="">
                  <v:imagedata r:id="rId43" o:title=""/>
                </v:shape>
                <o:OLEObject Type="Embed" ProgID="Equation.3" ShapeID="_x0000_i1042" DrawAspect="Content" ObjectID="_1703440416" r:id="rId44"/>
              </w:object>
            </w:r>
            <w:r w:rsidRPr="00ED4AF8">
              <w:rPr>
                <w:rFonts w:hint="eastAsia"/>
                <w:lang w:eastAsia="zh-CN"/>
              </w:rPr>
              <w:t>;</w:t>
            </w:r>
          </w:p>
          <w:p w14:paraId="401E5AA9" w14:textId="77777777" w:rsidR="00D53621" w:rsidRPr="00ED4AF8" w:rsidRDefault="00D53621" w:rsidP="00D53621">
            <w:pPr>
              <w:pStyle w:val="B2"/>
              <w:rPr>
                <w:lang w:eastAsia="zh-CN"/>
              </w:rPr>
            </w:pPr>
            <w:r w:rsidRPr="00ED4AF8">
              <w:rPr>
                <w:rFonts w:hint="eastAsia"/>
                <w:lang w:eastAsia="zh-CN"/>
              </w:rPr>
              <w:t>end if</w:t>
            </w:r>
          </w:p>
          <w:p w14:paraId="6788D1D2" w14:textId="77777777" w:rsidR="00D53621" w:rsidRPr="00ED4AF8" w:rsidRDefault="00D53621" w:rsidP="00D53621">
            <w:pPr>
              <w:pStyle w:val="B1"/>
              <w:rPr>
                <w:lang w:eastAsia="zh-CN"/>
              </w:rPr>
            </w:pPr>
            <w:r w:rsidRPr="00ED4AF8">
              <w:rPr>
                <w:rFonts w:hint="eastAsia"/>
                <w:lang w:eastAsia="zh-CN"/>
              </w:rPr>
              <w:t>end for</w:t>
            </w:r>
          </w:p>
          <w:p w14:paraId="06E6499F" w14:textId="77777777" w:rsidR="00D53621" w:rsidRPr="00ED4AF8" w:rsidRDefault="00D53621" w:rsidP="00D53621">
            <w:pPr>
              <w:rPr>
                <w:lang w:eastAsia="zh-CN"/>
              </w:rPr>
            </w:pPr>
            <w:proofErr w:type="gramStart"/>
            <w:r w:rsidRPr="00ED4AF8">
              <w:rPr>
                <w:rFonts w:hint="eastAsia"/>
                <w:lang w:eastAsia="zh-CN"/>
              </w:rPr>
              <w:t>where</w:t>
            </w:r>
            <w:proofErr w:type="gramEnd"/>
            <w:r w:rsidRPr="00ED4AF8">
              <w:rPr>
                <w:rFonts w:hint="eastAsia"/>
                <w:lang w:eastAsia="zh-CN"/>
              </w:rPr>
              <w:t xml:space="preserve"> </w:t>
            </w:r>
          </w:p>
          <w:p w14:paraId="4BA3148E" w14:textId="77777777" w:rsidR="00D53621" w:rsidRPr="00ED4AF8" w:rsidRDefault="00D53621" w:rsidP="00D53621">
            <w:pPr>
              <w:pStyle w:val="B1"/>
              <w:ind w:left="284"/>
              <w:rPr>
                <w:lang w:eastAsia="zh-CN"/>
              </w:rPr>
            </w:pPr>
            <w:r w:rsidRPr="00ED4AF8">
              <w:t>-</w:t>
            </w:r>
            <w:r w:rsidRPr="00ED4AF8">
              <w:tab/>
            </w:r>
            <w:r w:rsidRPr="00ED4AF8">
              <w:rPr>
                <w:position w:val="-10"/>
              </w:rPr>
              <w:object w:dxaOrig="360" w:dyaOrig="340" w14:anchorId="0075C206">
                <v:shape id="_x0000_i1043" type="#_x0000_t75" style="width:14pt;height:13pt" o:ole="">
                  <v:imagedata r:id="rId45" o:title=""/>
                </v:shape>
                <o:OLEObject Type="Embed" ProgID="Equation.3" ShapeID="_x0000_i1043" DrawAspect="Content" ObjectID="_1703440417" r:id="rId46"/>
              </w:object>
            </w:r>
            <w:r w:rsidRPr="00ED4AF8">
              <w:rPr>
                <w:rFonts w:hint="eastAsia"/>
                <w:lang w:eastAsia="zh-CN"/>
              </w:rPr>
              <w:t xml:space="preserve"> is the number of transmission layers that the transport block is mapped </w:t>
            </w:r>
            <w:proofErr w:type="gramStart"/>
            <w:r w:rsidRPr="00ED4AF8">
              <w:rPr>
                <w:rFonts w:hint="eastAsia"/>
                <w:lang w:eastAsia="zh-CN"/>
              </w:rPr>
              <w:t>onto;</w:t>
            </w:r>
            <w:proofErr w:type="gramEnd"/>
          </w:p>
          <w:p w14:paraId="4A58637A" w14:textId="77777777" w:rsidR="00D53621" w:rsidRPr="00ED4AF8" w:rsidRDefault="00D53621" w:rsidP="00D53621">
            <w:pPr>
              <w:pStyle w:val="B1"/>
              <w:ind w:left="284"/>
              <w:rPr>
                <w:lang w:eastAsia="zh-CN"/>
              </w:rPr>
            </w:pPr>
            <w:r w:rsidRPr="00ED4AF8">
              <w:t>-</w:t>
            </w:r>
            <w:r w:rsidRPr="00ED4AF8">
              <w:tab/>
            </w:r>
            <w:r w:rsidRPr="00ED4AF8">
              <w:rPr>
                <w:position w:val="-12"/>
              </w:rPr>
              <w:object w:dxaOrig="360" w:dyaOrig="360" w14:anchorId="40A10C17">
                <v:shape id="_x0000_i1044" type="#_x0000_t75" style="width:14pt;height:14pt" o:ole="">
                  <v:imagedata r:id="rId47" o:title=""/>
                </v:shape>
                <o:OLEObject Type="Embed" ProgID="Equation.3" ShapeID="_x0000_i1044" DrawAspect="Content" ObjectID="_1703440418" r:id="rId48"/>
              </w:object>
            </w:r>
            <w:r w:rsidRPr="00ED4AF8">
              <w:rPr>
                <w:rFonts w:hint="eastAsia"/>
                <w:lang w:eastAsia="zh-CN"/>
              </w:rPr>
              <w:t xml:space="preserve"> is the modulation </w:t>
            </w:r>
            <w:proofErr w:type="gramStart"/>
            <w:r w:rsidRPr="00ED4AF8">
              <w:rPr>
                <w:rFonts w:hint="eastAsia"/>
                <w:lang w:eastAsia="zh-CN"/>
              </w:rPr>
              <w:t>order;</w:t>
            </w:r>
            <w:proofErr w:type="gramEnd"/>
          </w:p>
          <w:p w14:paraId="3BED1BA2" w14:textId="77777777" w:rsidR="00D53621" w:rsidRPr="00ED4AF8" w:rsidRDefault="00D53621" w:rsidP="00D53621">
            <w:pPr>
              <w:pStyle w:val="B1"/>
              <w:ind w:left="284"/>
              <w:rPr>
                <w:lang w:eastAsia="zh-CN"/>
              </w:rPr>
            </w:pPr>
            <w:r w:rsidRPr="00ED4AF8">
              <w:t>-</w:t>
            </w:r>
            <w:r w:rsidRPr="00ED4AF8">
              <w:tab/>
            </w:r>
            <w:r w:rsidRPr="00ED4AF8">
              <w:rPr>
                <w:position w:val="-6"/>
              </w:rPr>
              <w:object w:dxaOrig="260" w:dyaOrig="279" w14:anchorId="7D5992C3">
                <v:shape id="_x0000_i1045" type="#_x0000_t75" style="width:11pt;height:11pt" o:ole="">
                  <v:imagedata r:id="rId49" o:title=""/>
                </v:shape>
                <o:OLEObject Type="Embed" ProgID="Equation.3" ShapeID="_x0000_i1045" DrawAspect="Content" ObjectID="_1703440419" r:id="rId50"/>
              </w:object>
            </w:r>
            <w:r w:rsidRPr="00ED4AF8">
              <w:rPr>
                <w:rFonts w:hint="eastAsia"/>
                <w:lang w:eastAsia="zh-CN"/>
              </w:rPr>
              <w:t xml:space="preserve"> is the total number of coded bits </w:t>
            </w:r>
            <w:r w:rsidRPr="00ED4AF8">
              <w:rPr>
                <w:lang w:eastAsia="zh-CN"/>
              </w:rPr>
              <w:t>available</w:t>
            </w:r>
            <w:r w:rsidRPr="00ED4AF8">
              <w:rPr>
                <w:rFonts w:hint="eastAsia"/>
                <w:lang w:eastAsia="zh-CN"/>
              </w:rPr>
              <w:t xml:space="preserve"> for </w:t>
            </w:r>
            <w:r w:rsidRPr="00FD7BC4">
              <w:rPr>
                <w:color w:val="FF0000"/>
                <w:lang w:eastAsia="zh-CN"/>
              </w:rPr>
              <w:t>one</w:t>
            </w:r>
            <w:r>
              <w:rPr>
                <w:lang w:eastAsia="zh-CN"/>
              </w:rPr>
              <w:t xml:space="preserve"> </w:t>
            </w:r>
            <w:r w:rsidRPr="00ED4AF8">
              <w:rPr>
                <w:rFonts w:hint="eastAsia"/>
                <w:lang w:eastAsia="zh-CN"/>
              </w:rPr>
              <w:t xml:space="preserve">transmission of the transport </w:t>
            </w:r>
            <w:proofErr w:type="gramStart"/>
            <w:r w:rsidRPr="00ED4AF8">
              <w:rPr>
                <w:rFonts w:hint="eastAsia"/>
                <w:lang w:eastAsia="zh-CN"/>
              </w:rPr>
              <w:t>block;</w:t>
            </w:r>
            <w:proofErr w:type="gramEnd"/>
          </w:p>
          <w:p w14:paraId="1249E74D" w14:textId="77777777" w:rsidR="00D53621" w:rsidRPr="00AE2494" w:rsidRDefault="00D53621" w:rsidP="00D53621">
            <w:pPr>
              <w:pStyle w:val="B1"/>
              <w:ind w:left="284"/>
              <w:rPr>
                <w:lang w:eastAsia="zh-CN"/>
              </w:rPr>
            </w:pPr>
            <w:r w:rsidRPr="00ED4AF8">
              <w:t>-</w:t>
            </w:r>
            <w:r w:rsidRPr="00ED4AF8">
              <w:tab/>
            </w:r>
            <w:r w:rsidRPr="00ED4AF8">
              <w:rPr>
                <w:position w:val="-6"/>
              </w:rPr>
              <w:object w:dxaOrig="660" w:dyaOrig="279" w14:anchorId="70604849">
                <v:shape id="_x0000_i1046" type="#_x0000_t75" style="width:26.5pt;height:11pt" o:ole="">
                  <v:imagedata r:id="rId51" o:title=""/>
                </v:shape>
                <o:OLEObject Type="Embed" ProgID="Equation.3" ShapeID="_x0000_i1046" DrawAspect="Content" ObjectID="_1703440420" r:id="rId52"/>
              </w:object>
            </w:r>
            <w:r w:rsidRPr="00ED4AF8">
              <w:rPr>
                <w:rFonts w:hint="eastAsia"/>
                <w:lang w:eastAsia="zh-CN"/>
              </w:rPr>
              <w:t xml:space="preserve"> if CBGTI is not present in the DCI scheduling the transport block and </w:t>
            </w:r>
            <w:r w:rsidRPr="00ED4AF8">
              <w:rPr>
                <w:position w:val="-6"/>
              </w:rPr>
              <w:object w:dxaOrig="279" w:dyaOrig="279" w14:anchorId="38C205B1">
                <v:shape id="_x0000_i1047" type="#_x0000_t75" style="width:11pt;height:11pt" o:ole="">
                  <v:imagedata r:id="rId53" o:title=""/>
                </v:shape>
                <o:OLEObject Type="Embed" ProgID="Equation.3" ShapeID="_x0000_i1047" DrawAspect="Content" ObjectID="_1703440421" r:id="rId54"/>
              </w:object>
            </w:r>
            <w:r w:rsidRPr="00ED4AF8">
              <w:rPr>
                <w:rFonts w:hint="eastAsia"/>
                <w:lang w:eastAsia="zh-CN"/>
              </w:rPr>
              <w:t xml:space="preserve"> is the number of scheduled code blocks of the </w:t>
            </w:r>
            <w:r w:rsidRPr="00ED4AF8">
              <w:rPr>
                <w:lang w:eastAsia="zh-CN"/>
              </w:rPr>
              <w:t>transport</w:t>
            </w:r>
            <w:r w:rsidRPr="00ED4AF8">
              <w:rPr>
                <w:rFonts w:hint="eastAsia"/>
                <w:lang w:eastAsia="zh-CN"/>
              </w:rPr>
              <w:t xml:space="preserve"> block if CBGTI is present in the DCI scheduling the transport block.</w:t>
            </w:r>
          </w:p>
          <w:p w14:paraId="383B3975" w14:textId="77777777" w:rsidR="00D53621" w:rsidRPr="00ED4AF8" w:rsidRDefault="00D53621" w:rsidP="00D53621">
            <w:pPr>
              <w:rPr>
                <w:lang w:eastAsia="zh-CN"/>
              </w:rPr>
            </w:pPr>
            <w:r w:rsidRPr="00FD7BC4">
              <w:rPr>
                <w:rFonts w:hint="eastAsia"/>
                <w:lang w:eastAsia="zh-CN"/>
              </w:rPr>
              <w:t>D</w:t>
            </w:r>
            <w:r w:rsidRPr="00ED4AF8">
              <w:rPr>
                <w:rFonts w:hint="eastAsia"/>
                <w:lang w:eastAsia="zh-CN"/>
              </w:rPr>
              <w:t xml:space="preserve">enote by </w:t>
            </w:r>
            <w:r w:rsidRPr="00ED4AF8">
              <w:rPr>
                <w:position w:val="-12"/>
              </w:rPr>
              <w:object w:dxaOrig="400" w:dyaOrig="360" w14:anchorId="066123CE">
                <v:shape id="_x0000_i1048" type="#_x0000_t75" style="width:19pt;height:16pt" o:ole="">
                  <v:imagedata r:id="rId55" o:title=""/>
                </v:shape>
                <o:OLEObject Type="Embed" ProgID="Equation.3" ShapeID="_x0000_i1048" DrawAspect="Content" ObjectID="_1703440422" r:id="rId56"/>
              </w:object>
            </w:r>
            <w:r w:rsidRPr="00ED4AF8">
              <w:t xml:space="preserve"> the redundancy version number for this transmission (</w:t>
            </w:r>
            <w:r w:rsidRPr="00ED4AF8">
              <w:rPr>
                <w:position w:val="-12"/>
              </w:rPr>
              <w:object w:dxaOrig="400" w:dyaOrig="360" w14:anchorId="57A75AC5">
                <v:shape id="_x0000_i1049" type="#_x0000_t75" style="width:19pt;height:16pt" o:ole="">
                  <v:imagedata r:id="rId57" o:title=""/>
                </v:shape>
                <o:OLEObject Type="Embed" ProgID="Equation.3" ShapeID="_x0000_i1049" DrawAspect="Content" ObjectID="_1703440423" r:id="rId58"/>
              </w:object>
            </w:r>
            <w:r w:rsidRPr="00ED4AF8">
              <w:rPr>
                <w:i/>
              </w:rPr>
              <w:t xml:space="preserve"> </w:t>
            </w:r>
            <w:r w:rsidRPr="00ED4AF8">
              <w:t xml:space="preserve">= 0, 1, 2 or 3), the rate matching output bit sequence </w:t>
            </w:r>
            <w:r w:rsidRPr="00ED4AF8">
              <w:rPr>
                <w:position w:val="-10"/>
              </w:rPr>
              <w:object w:dxaOrig="240" w:dyaOrig="300" w14:anchorId="4A52159A">
                <v:shape id="_x0000_i1050" type="#_x0000_t75" style="width:13pt;height:15pt" o:ole="">
                  <v:imagedata r:id="rId59" o:title=""/>
                </v:shape>
                <o:OLEObject Type="Embed" ProgID="Equation.3" ShapeID="_x0000_i1050" DrawAspect="Content" ObjectID="_1703440424" r:id="rId60"/>
              </w:object>
            </w:r>
            <w:r w:rsidRPr="00ED4AF8">
              <w:t xml:space="preserve">, </w:t>
            </w:r>
            <w:r w:rsidRPr="00ED4AF8">
              <w:rPr>
                <w:position w:val="-10"/>
              </w:rPr>
              <w:object w:dxaOrig="1660" w:dyaOrig="320" w14:anchorId="4A138D36">
                <v:shape id="_x0000_i1051" type="#_x0000_t75" style="width:63pt;height:13pt" o:ole="">
                  <v:imagedata r:id="rId61" o:title=""/>
                </v:shape>
                <o:OLEObject Type="Embed" ProgID="Equation.3" ShapeID="_x0000_i1051" DrawAspect="Content" ObjectID="_1703440425" r:id="rId62"/>
              </w:object>
            </w:r>
            <w:r w:rsidRPr="00ED4AF8">
              <w:rPr>
                <w:rFonts w:hint="eastAsia"/>
                <w:lang w:eastAsia="zh-CN"/>
              </w:rPr>
              <w:t xml:space="preserve">, is generated as follows, where </w:t>
            </w:r>
            <w:r w:rsidRPr="00ED4AF8">
              <w:rPr>
                <w:position w:val="-12"/>
              </w:rPr>
              <w:object w:dxaOrig="260" w:dyaOrig="360" w14:anchorId="6B1D2968">
                <v:shape id="_x0000_i1052" type="#_x0000_t75" style="width:11pt;height:16pt" o:ole="">
                  <v:imagedata r:id="rId63" o:title=""/>
                </v:shape>
                <o:OLEObject Type="Embed" ProgID="Equation.3" ShapeID="_x0000_i1052" DrawAspect="Content" ObjectID="_1703440426" r:id="rId64"/>
              </w:object>
            </w:r>
            <w:r w:rsidRPr="00ED4AF8">
              <w:rPr>
                <w:rFonts w:hint="eastAsia"/>
                <w:lang w:eastAsia="zh-CN"/>
              </w:rPr>
              <w:t xml:space="preserve"> is given by Table 5.4.2.1-2 according to the value of </w:t>
            </w:r>
            <w:r w:rsidRPr="00ED4AF8">
              <w:rPr>
                <w:position w:val="-12"/>
              </w:rPr>
              <w:object w:dxaOrig="400" w:dyaOrig="360" w14:anchorId="58CA5DFC">
                <v:shape id="_x0000_i1053" type="#_x0000_t75" style="width:19pt;height:16pt" o:ole="">
                  <v:imagedata r:id="rId57" o:title=""/>
                </v:shape>
                <o:OLEObject Type="Embed" ProgID="Equation.3" ShapeID="_x0000_i1053" DrawAspect="Content" ObjectID="_1703440427" r:id="rId65"/>
              </w:object>
            </w:r>
            <w:r w:rsidRPr="00ED4AF8">
              <w:t xml:space="preserve"> </w:t>
            </w:r>
            <w:r w:rsidRPr="00ED4AF8">
              <w:rPr>
                <w:rFonts w:hint="eastAsia"/>
                <w:lang w:eastAsia="zh-CN"/>
              </w:rPr>
              <w:t>and LDPC base graph</w:t>
            </w:r>
            <w:r w:rsidRPr="009F6758">
              <w:rPr>
                <w:color w:val="FF0000"/>
                <w:lang w:eastAsia="zh-CN"/>
              </w:rPr>
              <w:t>,</w:t>
            </w:r>
            <w:r>
              <w:rPr>
                <w:lang w:eastAsia="zh-CN"/>
              </w:rPr>
              <w:t xml:space="preserve"> </w:t>
            </w:r>
            <w:r w:rsidRPr="009F6758">
              <w:rPr>
                <w:color w:val="FF0000"/>
                <w:lang w:eastAsia="zh-CN"/>
              </w:rPr>
              <w:t>except for PUSCH</w:t>
            </w:r>
            <w:r>
              <w:rPr>
                <w:color w:val="FF0000"/>
                <w:lang w:eastAsia="zh-CN"/>
              </w:rPr>
              <w:t xml:space="preserve"> transmissions</w:t>
            </w:r>
            <w:r w:rsidRPr="009F6758">
              <w:rPr>
                <w:color w:val="FF0000"/>
                <w:lang w:eastAsia="zh-CN"/>
              </w:rPr>
              <w:t xml:space="preserve"> when </w:t>
            </w:r>
            <w:proofErr w:type="spellStart"/>
            <w:r w:rsidRPr="00216B85">
              <w:rPr>
                <w:i/>
                <w:iCs/>
                <w:color w:val="FF0000"/>
                <w:lang w:eastAsia="zh-CN"/>
              </w:rPr>
              <w:t>numberOfSlotsTBoMS</w:t>
            </w:r>
            <w:proofErr w:type="spellEnd"/>
            <w:r w:rsidRPr="00216B85">
              <w:rPr>
                <w:color w:val="FF0000"/>
                <w:lang w:eastAsia="zh-CN"/>
              </w:rPr>
              <w:t xml:space="preserve"> is present in the resource allocation table and the value of </w:t>
            </w:r>
            <w:proofErr w:type="spellStart"/>
            <w:r w:rsidRPr="00216B85">
              <w:rPr>
                <w:i/>
                <w:iCs/>
                <w:color w:val="FF0000"/>
                <w:lang w:eastAsia="zh-CN"/>
              </w:rPr>
              <w:t>numberOfSlotsTBoMS</w:t>
            </w:r>
            <w:proofErr w:type="spellEnd"/>
            <w:r w:rsidRPr="00216B85">
              <w:rPr>
                <w:color w:val="FF0000"/>
                <w:lang w:eastAsia="zh-CN"/>
              </w:rPr>
              <w:t xml:space="preserve"> in the row indicated by the </w:t>
            </w:r>
            <w:r>
              <w:rPr>
                <w:color w:val="FF0000"/>
                <w:lang w:eastAsia="zh-CN"/>
              </w:rPr>
              <w:t>t</w:t>
            </w:r>
            <w:r w:rsidRPr="00216B85">
              <w:rPr>
                <w:color w:val="FF0000"/>
                <w:lang w:eastAsia="zh-CN"/>
              </w:rPr>
              <w:t>ime domain resource assignment field in DCI is larger than 1</w:t>
            </w:r>
            <w:r w:rsidRPr="00ED4AF8">
              <w:rPr>
                <w:rFonts w:hint="eastAsia"/>
                <w:lang w:eastAsia="zh-CN"/>
              </w:rPr>
              <w:t>:</w:t>
            </w:r>
            <w:r>
              <w:rPr>
                <w:lang w:eastAsia="zh-CN"/>
              </w:rPr>
              <w:t xml:space="preserve"> </w:t>
            </w:r>
            <w:r w:rsidRPr="00ED4AF8">
              <w:rPr>
                <w:rFonts w:hint="eastAsia"/>
                <w:lang w:eastAsia="zh-CN"/>
              </w:rPr>
              <w:t xml:space="preserve"> </w:t>
            </w:r>
          </w:p>
          <w:p w14:paraId="53181817" w14:textId="77777777" w:rsidR="00D53621" w:rsidRPr="00ED4AF8" w:rsidRDefault="00D53621" w:rsidP="00D53621">
            <w:pPr>
              <w:pStyle w:val="B1"/>
              <w:ind w:left="852"/>
              <w:rPr>
                <w:lang w:eastAsia="zh-CN"/>
              </w:rPr>
            </w:pPr>
            <w:r w:rsidRPr="00ED4AF8">
              <w:rPr>
                <w:position w:val="-6"/>
              </w:rPr>
              <w:object w:dxaOrig="560" w:dyaOrig="279" w14:anchorId="66847944">
                <v:shape id="_x0000_i1054" type="#_x0000_t75" style="width:24pt;height:13pt" o:ole="">
                  <v:imagedata r:id="rId66" o:title=""/>
                </v:shape>
                <o:OLEObject Type="Embed" ProgID="Equation.3" ShapeID="_x0000_i1054" DrawAspect="Content" ObjectID="_1703440428" r:id="rId67"/>
              </w:object>
            </w:r>
            <w:r w:rsidRPr="00ED4AF8">
              <w:rPr>
                <w:rFonts w:hint="eastAsia"/>
                <w:lang w:eastAsia="zh-CN"/>
              </w:rPr>
              <w:t>;</w:t>
            </w:r>
          </w:p>
          <w:p w14:paraId="5E611B59" w14:textId="77777777" w:rsidR="00D53621" w:rsidRPr="00ED4AF8" w:rsidRDefault="00D53621" w:rsidP="00D53621">
            <w:pPr>
              <w:pStyle w:val="B1"/>
              <w:ind w:left="852"/>
              <w:rPr>
                <w:lang w:eastAsia="zh-CN"/>
              </w:rPr>
            </w:pPr>
            <w:r w:rsidRPr="00ED4AF8">
              <w:rPr>
                <w:position w:val="-10"/>
              </w:rPr>
              <w:object w:dxaOrig="540" w:dyaOrig="320" w14:anchorId="032D150D">
                <v:shape id="_x0000_i1055" type="#_x0000_t75" style="width:24pt;height:14pt" o:ole="">
                  <v:imagedata r:id="rId68" o:title=""/>
                </v:shape>
                <o:OLEObject Type="Embed" ProgID="Equation.3" ShapeID="_x0000_i1055" DrawAspect="Content" ObjectID="_1703440429" r:id="rId69"/>
              </w:object>
            </w:r>
            <w:r w:rsidRPr="00ED4AF8">
              <w:rPr>
                <w:rFonts w:hint="eastAsia"/>
                <w:lang w:eastAsia="zh-CN"/>
              </w:rPr>
              <w:t>;</w:t>
            </w:r>
          </w:p>
          <w:p w14:paraId="4E62FBE0" w14:textId="77777777" w:rsidR="00D53621" w:rsidRPr="00ED4AF8" w:rsidRDefault="00D53621" w:rsidP="00D53621">
            <w:pPr>
              <w:pStyle w:val="B1"/>
              <w:ind w:left="852"/>
              <w:rPr>
                <w:lang w:eastAsia="zh-CN"/>
              </w:rPr>
            </w:pPr>
            <w:r w:rsidRPr="00ED4AF8">
              <w:rPr>
                <w:rFonts w:hint="eastAsia"/>
                <w:lang w:eastAsia="zh-CN"/>
              </w:rPr>
              <w:t xml:space="preserve">while </w:t>
            </w:r>
            <w:r w:rsidRPr="00ED4AF8">
              <w:rPr>
                <w:position w:val="-6"/>
              </w:rPr>
              <w:object w:dxaOrig="600" w:dyaOrig="279" w14:anchorId="738D440C">
                <v:shape id="_x0000_i1056" type="#_x0000_t75" style="width:26.5pt;height:13pt" o:ole="">
                  <v:imagedata r:id="rId70" o:title=""/>
                </v:shape>
                <o:OLEObject Type="Embed" ProgID="Equation.3" ShapeID="_x0000_i1056" DrawAspect="Content" ObjectID="_1703440430" r:id="rId71"/>
              </w:object>
            </w:r>
          </w:p>
          <w:p w14:paraId="46659259" w14:textId="77777777" w:rsidR="00D53621" w:rsidRPr="00ED4AF8" w:rsidRDefault="00D53621" w:rsidP="00D53621">
            <w:pPr>
              <w:pStyle w:val="B2"/>
              <w:ind w:left="1135"/>
              <w:rPr>
                <w:lang w:eastAsia="zh-CN"/>
              </w:rPr>
            </w:pPr>
            <w:r w:rsidRPr="00ED4AF8">
              <w:rPr>
                <w:rFonts w:hint="eastAsia"/>
                <w:lang w:eastAsia="zh-CN"/>
              </w:rPr>
              <w:t xml:space="preserve">if </w:t>
            </w:r>
            <w:r w:rsidRPr="00ED4AF8">
              <w:rPr>
                <w:position w:val="-14"/>
              </w:rPr>
              <w:object w:dxaOrig="2340" w:dyaOrig="380" w14:anchorId="0D7886A3">
                <v:shape id="_x0000_i1057" type="#_x0000_t75" style="width:96pt;height:16pt" o:ole="">
                  <v:imagedata r:id="rId72" o:title=""/>
                </v:shape>
                <o:OLEObject Type="Embed" ProgID="Equation.3" ShapeID="_x0000_i1057" DrawAspect="Content" ObjectID="_1703440431" r:id="rId73"/>
              </w:object>
            </w:r>
          </w:p>
          <w:p w14:paraId="41AC2F3B" w14:textId="77777777" w:rsidR="00D53621" w:rsidRPr="00ED4AF8" w:rsidRDefault="00D53621" w:rsidP="00D53621">
            <w:pPr>
              <w:pStyle w:val="B3"/>
              <w:ind w:left="1419"/>
              <w:rPr>
                <w:lang w:eastAsia="zh-CN"/>
              </w:rPr>
            </w:pPr>
            <w:r w:rsidRPr="00ED4AF8">
              <w:rPr>
                <w:position w:val="-14"/>
              </w:rPr>
              <w:object w:dxaOrig="1540" w:dyaOrig="380" w14:anchorId="63D1D296">
                <v:shape id="_x0000_i1058" type="#_x0000_t75" style="width:65.5pt;height:16pt" o:ole="">
                  <v:imagedata r:id="rId74" o:title=""/>
                </v:shape>
                <o:OLEObject Type="Embed" ProgID="Equation.3" ShapeID="_x0000_i1058" DrawAspect="Content" ObjectID="_1703440432" r:id="rId75"/>
              </w:object>
            </w:r>
            <w:r w:rsidRPr="00ED4AF8">
              <w:rPr>
                <w:rFonts w:hint="eastAsia"/>
                <w:lang w:eastAsia="zh-CN"/>
              </w:rPr>
              <w:t>;</w:t>
            </w:r>
          </w:p>
          <w:p w14:paraId="059CCE8B" w14:textId="77777777" w:rsidR="00D53621" w:rsidRPr="00ED4AF8" w:rsidRDefault="00D53621" w:rsidP="00D53621">
            <w:pPr>
              <w:pStyle w:val="B3"/>
              <w:ind w:left="1419"/>
              <w:rPr>
                <w:lang w:eastAsia="zh-CN"/>
              </w:rPr>
            </w:pPr>
            <w:r w:rsidRPr="00ED4AF8">
              <w:rPr>
                <w:position w:val="-6"/>
              </w:rPr>
              <w:object w:dxaOrig="859" w:dyaOrig="279" w14:anchorId="0388A740">
                <v:shape id="_x0000_i1059" type="#_x0000_t75" style="width:38.5pt;height:13pt" o:ole="">
                  <v:imagedata r:id="rId76" o:title=""/>
                </v:shape>
                <o:OLEObject Type="Embed" ProgID="Equation.3" ShapeID="_x0000_i1059" DrawAspect="Content" ObjectID="_1703440433" r:id="rId77"/>
              </w:object>
            </w:r>
            <w:r w:rsidRPr="00ED4AF8">
              <w:rPr>
                <w:rFonts w:hint="eastAsia"/>
                <w:lang w:eastAsia="zh-CN"/>
              </w:rPr>
              <w:t>;</w:t>
            </w:r>
          </w:p>
          <w:p w14:paraId="6BAC5162" w14:textId="77777777" w:rsidR="00D53621" w:rsidRPr="00ED4AF8" w:rsidRDefault="00D53621" w:rsidP="00D53621">
            <w:pPr>
              <w:pStyle w:val="B2"/>
              <w:ind w:left="1135"/>
              <w:rPr>
                <w:lang w:eastAsia="zh-CN"/>
              </w:rPr>
            </w:pPr>
            <w:r w:rsidRPr="00ED4AF8">
              <w:rPr>
                <w:rFonts w:hint="eastAsia"/>
                <w:lang w:eastAsia="zh-CN"/>
              </w:rPr>
              <w:t>end if</w:t>
            </w:r>
          </w:p>
          <w:p w14:paraId="4CBB00DB" w14:textId="77777777" w:rsidR="00D53621" w:rsidRPr="00ED4AF8" w:rsidRDefault="00D53621" w:rsidP="00D53621">
            <w:pPr>
              <w:pStyle w:val="B2"/>
              <w:ind w:left="1135"/>
              <w:rPr>
                <w:lang w:eastAsia="zh-CN"/>
              </w:rPr>
            </w:pPr>
            <w:r w:rsidRPr="00ED4AF8">
              <w:rPr>
                <w:position w:val="-10"/>
              </w:rPr>
              <w:object w:dxaOrig="840" w:dyaOrig="320" w14:anchorId="2C85052A">
                <v:shape id="_x0000_i1060" type="#_x0000_t75" style="width:37pt;height:14pt" o:ole="">
                  <v:imagedata r:id="rId43" o:title=""/>
                </v:shape>
                <o:OLEObject Type="Embed" ProgID="Equation.3" ShapeID="_x0000_i1060" DrawAspect="Content" ObjectID="_1703440434" r:id="rId78"/>
              </w:object>
            </w:r>
            <w:r w:rsidRPr="00ED4AF8">
              <w:rPr>
                <w:rFonts w:hint="eastAsia"/>
                <w:lang w:eastAsia="zh-CN"/>
              </w:rPr>
              <w:t>;</w:t>
            </w:r>
          </w:p>
          <w:p w14:paraId="3D1CACE6" w14:textId="77777777" w:rsidR="00D53621" w:rsidRDefault="00D53621" w:rsidP="00D53621">
            <w:pPr>
              <w:pStyle w:val="B1"/>
              <w:ind w:left="852"/>
              <w:rPr>
                <w:lang w:eastAsia="zh-CN"/>
              </w:rPr>
            </w:pPr>
            <w:r w:rsidRPr="00ED4AF8">
              <w:rPr>
                <w:rFonts w:hint="eastAsia"/>
                <w:lang w:eastAsia="zh-CN"/>
              </w:rPr>
              <w:t>end while</w:t>
            </w:r>
          </w:p>
          <w:p w14:paraId="1021B725" w14:textId="77777777" w:rsidR="00D53621" w:rsidRDefault="00D53621" w:rsidP="00D53621">
            <w:pPr>
              <w:jc w:val="center"/>
              <w:rPr>
                <w:b/>
                <w:bCs/>
                <w:lang w:eastAsia="zh-CN"/>
              </w:rPr>
            </w:pPr>
            <w:r w:rsidRPr="00D53621">
              <w:rPr>
                <w:b/>
                <w:bCs/>
                <w:lang w:eastAsia="zh-CN"/>
              </w:rPr>
              <w:t>&lt;omitted text&gt;</w:t>
            </w:r>
          </w:p>
          <w:p w14:paraId="787BB3C5" w14:textId="77777777" w:rsidR="00D53621" w:rsidRPr="00D53621" w:rsidRDefault="00D53621" w:rsidP="00D53621">
            <w:pPr>
              <w:jc w:val="center"/>
              <w:rPr>
                <w:b/>
                <w:bCs/>
              </w:rPr>
            </w:pPr>
          </w:p>
          <w:p w14:paraId="3CAC88A6" w14:textId="77777777" w:rsidR="00D53621" w:rsidRPr="00D53621" w:rsidRDefault="00D53621" w:rsidP="00D53621">
            <w:pPr>
              <w:pStyle w:val="B1"/>
              <w:ind w:left="284"/>
              <w:rPr>
                <w:rFonts w:ascii="Arial" w:hAnsi="Arial" w:cs="Arial"/>
                <w:sz w:val="28"/>
                <w:szCs w:val="28"/>
                <w:lang w:eastAsia="zh-CN"/>
              </w:rPr>
            </w:pPr>
            <w:bookmarkStart w:id="25" w:name="_Toc19798716"/>
            <w:bookmarkStart w:id="26" w:name="_Toc26467187"/>
            <w:bookmarkStart w:id="27" w:name="_Toc29326542"/>
            <w:bookmarkStart w:id="28" w:name="_Toc29327692"/>
            <w:bookmarkStart w:id="29" w:name="_Toc36045882"/>
            <w:bookmarkStart w:id="30" w:name="_Toc36046142"/>
            <w:bookmarkStart w:id="31" w:name="_Toc36046288"/>
            <w:bookmarkStart w:id="32" w:name="_Toc45209205"/>
            <w:bookmarkStart w:id="33" w:name="_Toc51852378"/>
            <w:bookmarkStart w:id="34" w:name="_Toc90994057"/>
            <w:r w:rsidRPr="00D53621">
              <w:rPr>
                <w:rFonts w:ascii="Arial" w:hAnsi="Arial" w:cs="Arial"/>
                <w:sz w:val="28"/>
                <w:szCs w:val="28"/>
                <w:lang w:eastAsia="zh-CN"/>
              </w:rPr>
              <w:t>6.2.5</w:t>
            </w:r>
            <w:r w:rsidRPr="00D53621">
              <w:rPr>
                <w:rFonts w:ascii="Arial" w:hAnsi="Arial" w:cs="Arial"/>
                <w:sz w:val="28"/>
                <w:szCs w:val="28"/>
                <w:lang w:eastAsia="zh-CN"/>
              </w:rPr>
              <w:tab/>
              <w:t>Rate matching</w:t>
            </w:r>
            <w:bookmarkEnd w:id="25"/>
            <w:bookmarkEnd w:id="26"/>
            <w:bookmarkEnd w:id="27"/>
            <w:bookmarkEnd w:id="28"/>
            <w:bookmarkEnd w:id="29"/>
            <w:bookmarkEnd w:id="30"/>
            <w:bookmarkEnd w:id="31"/>
            <w:bookmarkEnd w:id="32"/>
            <w:bookmarkEnd w:id="33"/>
            <w:bookmarkEnd w:id="34"/>
          </w:p>
          <w:p w14:paraId="42031A5A" w14:textId="77777777" w:rsidR="00D53621" w:rsidRDefault="00D53621" w:rsidP="00D53621">
            <w:r w:rsidRPr="00ED4AF8">
              <w:rPr>
                <w:rFonts w:hint="eastAsia"/>
                <w:lang w:eastAsia="zh-CN"/>
              </w:rPr>
              <w:t xml:space="preserve">Coded bits for each code block, denoted as </w:t>
            </w:r>
            <w:r w:rsidRPr="00ED4AF8">
              <w:rPr>
                <w:position w:val="-14"/>
              </w:rPr>
              <w:object w:dxaOrig="2439" w:dyaOrig="380" w14:anchorId="0623D79B">
                <v:shape id="_x0000_i1061" type="#_x0000_t75" style="width:105pt;height:16pt" o:ole="">
                  <v:imagedata r:id="rId79" o:title=""/>
                </v:shape>
                <o:OLEObject Type="Embed" ProgID="Equation.3" ShapeID="_x0000_i1061" DrawAspect="Content" ObjectID="_1703440435" r:id="rId80"/>
              </w:object>
            </w:r>
            <w:r w:rsidRPr="00ED4AF8">
              <w:rPr>
                <w:rFonts w:hint="eastAsia"/>
                <w:lang w:eastAsia="zh-CN"/>
              </w:rPr>
              <w:t xml:space="preserve">, are delivered to the rate match block, </w:t>
            </w:r>
            <w:r w:rsidRPr="00ED4AF8">
              <w:t xml:space="preserve">where </w:t>
            </w:r>
            <w:r w:rsidRPr="00ED4AF8">
              <w:rPr>
                <w:position w:val="-4"/>
              </w:rPr>
              <w:object w:dxaOrig="180" w:dyaOrig="200" w14:anchorId="28130364">
                <v:shape id="_x0000_i1062" type="#_x0000_t75" style="width:9pt;height:9.5pt" o:ole="">
                  <v:imagedata r:id="rId81" o:title=""/>
                </v:shape>
                <o:OLEObject Type="Embed" ProgID="Equation.3" ShapeID="_x0000_i1062" DrawAspect="Content" ObjectID="_1703440436" r:id="rId82"/>
              </w:object>
            </w:r>
            <w:r w:rsidRPr="00ED4AF8">
              <w:t xml:space="preserve"> is the code block number, and </w:t>
            </w:r>
            <w:r w:rsidRPr="00ED4AF8">
              <w:rPr>
                <w:position w:val="-10"/>
              </w:rPr>
              <w:object w:dxaOrig="340" w:dyaOrig="340" w14:anchorId="7C75E200">
                <v:shape id="_x0000_i1063" type="#_x0000_t75" style="width:14pt;height:14pt" o:ole="">
                  <v:imagedata r:id="rId83" o:title=""/>
                </v:shape>
                <o:OLEObject Type="Embed" ProgID="Equation.3" ShapeID="_x0000_i1063" DrawAspect="Content" ObjectID="_1703440437" r:id="rId84"/>
              </w:object>
            </w:r>
            <w:r w:rsidRPr="00ED4AF8">
              <w:t xml:space="preserve"> is the number of </w:t>
            </w:r>
            <w:r w:rsidRPr="00ED4AF8">
              <w:rPr>
                <w:rFonts w:hint="eastAsia"/>
                <w:lang w:eastAsia="zh-CN"/>
              </w:rPr>
              <w:t xml:space="preserve">encoded bits </w:t>
            </w:r>
            <w:r w:rsidRPr="00ED4AF8">
              <w:t xml:space="preserve">in code block number </w:t>
            </w:r>
            <w:r w:rsidRPr="00ED4AF8">
              <w:rPr>
                <w:position w:val="-4"/>
              </w:rPr>
              <w:object w:dxaOrig="180" w:dyaOrig="200" w14:anchorId="516C0F90">
                <v:shape id="_x0000_i1064" type="#_x0000_t75" style="width:9pt;height:9.5pt" o:ole="">
                  <v:imagedata r:id="rId81" o:title=""/>
                </v:shape>
                <o:OLEObject Type="Embed" ProgID="Equation.3" ShapeID="_x0000_i1064" DrawAspect="Content" ObjectID="_1703440438" r:id="rId85"/>
              </w:object>
            </w:r>
            <w:r w:rsidRPr="00ED4AF8">
              <w:t xml:space="preserve">. </w:t>
            </w:r>
          </w:p>
          <w:p w14:paraId="0C16C491" w14:textId="77777777" w:rsidR="00D53621" w:rsidRDefault="00D53621" w:rsidP="00D53621">
            <w:pPr>
              <w:spacing w:line="276" w:lineRule="auto"/>
              <w:rPr>
                <w:lang w:eastAsia="zh-CN"/>
              </w:rPr>
            </w:pPr>
            <w:r>
              <w:rPr>
                <w:color w:val="FF0000"/>
                <w:lang w:eastAsia="zh-CN"/>
              </w:rPr>
              <w:t>If</w:t>
            </w:r>
            <w:r w:rsidRPr="009F6758">
              <w:rPr>
                <w:color w:val="FF0000"/>
                <w:lang w:eastAsia="zh-CN"/>
              </w:rPr>
              <w:t xml:space="preserve"> </w:t>
            </w:r>
            <w:proofErr w:type="spellStart"/>
            <w:r w:rsidRPr="00216B85">
              <w:rPr>
                <w:i/>
                <w:iCs/>
                <w:color w:val="FF0000"/>
                <w:lang w:eastAsia="zh-CN"/>
              </w:rPr>
              <w:t>numberOfSlotsTBoMS</w:t>
            </w:r>
            <w:proofErr w:type="spellEnd"/>
            <w:r w:rsidRPr="00216B85">
              <w:rPr>
                <w:color w:val="FF0000"/>
                <w:lang w:eastAsia="zh-CN"/>
              </w:rPr>
              <w:t xml:space="preserve"> is</w:t>
            </w:r>
            <w:r>
              <w:rPr>
                <w:color w:val="FF0000"/>
                <w:lang w:eastAsia="zh-CN"/>
              </w:rPr>
              <w:t xml:space="preserve"> not</w:t>
            </w:r>
            <w:r w:rsidRPr="00216B85">
              <w:rPr>
                <w:color w:val="FF0000"/>
                <w:lang w:eastAsia="zh-CN"/>
              </w:rPr>
              <w:t xml:space="preserve"> present in the resource allocation table </w:t>
            </w:r>
            <w:r>
              <w:rPr>
                <w:color w:val="FF0000"/>
                <w:lang w:eastAsia="zh-CN"/>
              </w:rPr>
              <w:t>or</w:t>
            </w:r>
            <w:r w:rsidRPr="00216B85">
              <w:rPr>
                <w:color w:val="FF0000"/>
                <w:lang w:eastAsia="zh-CN"/>
              </w:rPr>
              <w:t xml:space="preserve"> the value of </w:t>
            </w:r>
            <w:proofErr w:type="spellStart"/>
            <w:r w:rsidRPr="00216B85">
              <w:rPr>
                <w:i/>
                <w:iCs/>
                <w:color w:val="FF0000"/>
                <w:lang w:eastAsia="zh-CN"/>
              </w:rPr>
              <w:t>numberOfSlotsTBoMS</w:t>
            </w:r>
            <w:proofErr w:type="spellEnd"/>
            <w:r w:rsidRPr="00216B85">
              <w:rPr>
                <w:color w:val="FF0000"/>
                <w:lang w:eastAsia="zh-CN"/>
              </w:rPr>
              <w:t xml:space="preserve"> in the row indicated by the Time domain resource assignment field in DCI is </w:t>
            </w:r>
            <w:r>
              <w:rPr>
                <w:color w:val="FF0000"/>
                <w:lang w:eastAsia="zh-CN"/>
              </w:rPr>
              <w:t>equal to</w:t>
            </w:r>
            <w:r w:rsidRPr="00216B85">
              <w:rPr>
                <w:color w:val="FF0000"/>
                <w:lang w:eastAsia="zh-CN"/>
              </w:rPr>
              <w:t xml:space="preserve"> 1</w:t>
            </w:r>
            <w:r>
              <w:rPr>
                <w:color w:val="FF0000"/>
                <w:lang w:eastAsia="zh-CN"/>
              </w:rPr>
              <w:t>, t</w:t>
            </w:r>
            <w:r w:rsidRPr="00ED4AF8">
              <w:t xml:space="preserve">he total number of code blocks is denoted by </w:t>
            </w:r>
            <w:r w:rsidRPr="00ED4AF8">
              <w:rPr>
                <w:position w:val="-6"/>
              </w:rPr>
              <w:object w:dxaOrig="240" w:dyaOrig="279" w14:anchorId="399DE101">
                <v:shape id="_x0000_i1065" type="#_x0000_t75" style="width:13pt;height:13pt" o:ole="">
                  <v:imagedata r:id="rId86" o:title=""/>
                </v:shape>
                <o:OLEObject Type="Embed" ProgID="Equation.3" ShapeID="_x0000_i1065" DrawAspect="Content" ObjectID="_1703440439" r:id="rId87"/>
              </w:object>
            </w:r>
            <w:r w:rsidRPr="00ED4AF8">
              <w:t xml:space="preserve"> and each code block is individually</w:t>
            </w:r>
            <w:r w:rsidRPr="00ED4AF8">
              <w:rPr>
                <w:rFonts w:hint="eastAsia"/>
                <w:lang w:eastAsia="zh-CN"/>
              </w:rPr>
              <w:t xml:space="preserve"> rate matched </w:t>
            </w:r>
            <w:r w:rsidRPr="00ED4AF8">
              <w:t>according to Clause 5.</w:t>
            </w:r>
            <w:r w:rsidRPr="00ED4AF8">
              <w:rPr>
                <w:rFonts w:hint="eastAsia"/>
                <w:lang w:eastAsia="zh-CN"/>
              </w:rPr>
              <w:t>4</w:t>
            </w:r>
            <w:r w:rsidRPr="00ED4AF8">
              <w:t>.2</w:t>
            </w:r>
            <w:r>
              <w:t xml:space="preserve">, </w:t>
            </w:r>
            <w:r w:rsidRPr="00ED4AF8">
              <w:rPr>
                <w:rFonts w:hint="eastAsia"/>
                <w:lang w:eastAsia="zh-CN"/>
              </w:rPr>
              <w:t xml:space="preserve">by setting </w:t>
            </w:r>
            <w:r w:rsidRPr="00ED4AF8">
              <w:rPr>
                <w:position w:val="-10"/>
              </w:rPr>
              <w:object w:dxaOrig="920" w:dyaOrig="340" w14:anchorId="78CDA718">
                <v:shape id="_x0000_i1066" type="#_x0000_t75" style="width:39pt;height:15pt" o:ole="">
                  <v:imagedata r:id="rId88" o:title=""/>
                </v:shape>
                <o:OLEObject Type="Embed" ProgID="Equation.3" ShapeID="_x0000_i1066" DrawAspect="Content" ObjectID="_1703440440" r:id="rId89"/>
              </w:object>
            </w:r>
            <w:r w:rsidRPr="00ED4AF8">
              <w:rPr>
                <w:rFonts w:hint="eastAsia"/>
                <w:lang w:eastAsia="zh-CN"/>
              </w:rPr>
              <w:t xml:space="preserve"> if higher layer parameter </w:t>
            </w:r>
            <w:proofErr w:type="spellStart"/>
            <w:r w:rsidRPr="00ED4AF8">
              <w:rPr>
                <w:i/>
              </w:rPr>
              <w:t>rateMatchin</w:t>
            </w:r>
            <w:r w:rsidRPr="00ED4AF8">
              <w:rPr>
                <w:rFonts w:hint="eastAsia"/>
                <w:i/>
                <w:lang w:eastAsia="zh-CN"/>
              </w:rPr>
              <w:t>g</w:t>
            </w:r>
            <w:proofErr w:type="spellEnd"/>
            <w:r w:rsidRPr="00ED4AF8">
              <w:rPr>
                <w:rFonts w:hint="eastAsia"/>
                <w:lang w:eastAsia="zh-CN"/>
              </w:rPr>
              <w:t xml:space="preserve"> is set to </w:t>
            </w:r>
            <w:proofErr w:type="spellStart"/>
            <w:r w:rsidRPr="00ED4AF8">
              <w:rPr>
                <w:i/>
              </w:rPr>
              <w:t>limitedBufferRM</w:t>
            </w:r>
            <w:proofErr w:type="spellEnd"/>
            <w:r w:rsidRPr="00ED4AF8">
              <w:rPr>
                <w:rFonts w:hint="eastAsia"/>
                <w:lang w:eastAsia="zh-CN"/>
              </w:rPr>
              <w:t xml:space="preserve"> and by setting </w:t>
            </w:r>
            <w:r w:rsidRPr="00ED4AF8">
              <w:rPr>
                <w:position w:val="-10"/>
              </w:rPr>
              <w:object w:dxaOrig="960" w:dyaOrig="340" w14:anchorId="04904BB8">
                <v:shape id="_x0000_i1067" type="#_x0000_t75" style="width:43pt;height:15pt" o:ole="">
                  <v:imagedata r:id="rId90" o:title=""/>
                </v:shape>
                <o:OLEObject Type="Embed" ProgID="Equation.3" ShapeID="_x0000_i1067" DrawAspect="Content" ObjectID="_1703440441" r:id="rId91"/>
              </w:object>
            </w:r>
            <w:r w:rsidRPr="00ED4AF8">
              <w:rPr>
                <w:rFonts w:hint="eastAsia"/>
                <w:lang w:eastAsia="zh-CN"/>
              </w:rPr>
              <w:t xml:space="preserve"> otherwise</w:t>
            </w:r>
            <w:r w:rsidRPr="00ED4AF8">
              <w:t>.</w:t>
            </w:r>
            <w:r w:rsidRPr="00ED4AF8">
              <w:rPr>
                <w:rFonts w:hint="eastAsia"/>
                <w:lang w:eastAsia="zh-CN"/>
              </w:rPr>
              <w:t xml:space="preserve"> </w:t>
            </w:r>
          </w:p>
          <w:p w14:paraId="607FA84B" w14:textId="77777777" w:rsidR="00D53621" w:rsidRDefault="00D53621" w:rsidP="00D53621">
            <w:r w:rsidRPr="00ED4AF8">
              <w:lastRenderedPageBreak/>
              <w:t>After rate matching, the bits are denoted by</w:t>
            </w:r>
            <w:r w:rsidRPr="00ED4AF8">
              <w:rPr>
                <w:position w:val="-14"/>
              </w:rPr>
              <w:object w:dxaOrig="2380" w:dyaOrig="380" w14:anchorId="2EB57908">
                <v:shape id="_x0000_i1068" type="#_x0000_t75" style="width:102.5pt;height:16pt" o:ole="">
                  <v:imagedata r:id="rId92" o:title=""/>
                </v:shape>
                <o:OLEObject Type="Embed" ProgID="Equation.3" ShapeID="_x0000_i1068" DrawAspect="Content" ObjectID="_1703440442" r:id="rId93"/>
              </w:object>
            </w:r>
            <w:r w:rsidRPr="00ED4AF8">
              <w:rPr>
                <w:rFonts w:hint="eastAsia"/>
                <w:lang w:eastAsia="zh-CN"/>
              </w:rPr>
              <w:t>, where</w:t>
            </w:r>
            <w:r w:rsidRPr="00ED4AF8">
              <w:rPr>
                <w:position w:val="-10"/>
              </w:rPr>
              <w:object w:dxaOrig="279" w:dyaOrig="300" w14:anchorId="02F101AD">
                <v:shape id="_x0000_i1069" type="#_x0000_t75" style="width:14pt;height:15pt" o:ole="">
                  <v:imagedata r:id="rId94" o:title=""/>
                </v:shape>
                <o:OLEObject Type="Embed" ProgID="Equation.3" ShapeID="_x0000_i1069" DrawAspect="Content" ObjectID="_1703440443" r:id="rId95"/>
              </w:object>
            </w:r>
            <w:r w:rsidRPr="00ED4AF8">
              <w:t xml:space="preserve"> is the number of rate matched bits for code block number </w:t>
            </w:r>
            <w:r w:rsidRPr="00ED4AF8">
              <w:rPr>
                <w:position w:val="-4"/>
              </w:rPr>
              <w:object w:dxaOrig="180" w:dyaOrig="200" w14:anchorId="72D9EE2F">
                <v:shape id="_x0000_i1070" type="#_x0000_t75" style="width:9pt;height:9.5pt" o:ole="">
                  <v:imagedata r:id="rId81" o:title=""/>
                </v:shape>
                <o:OLEObject Type="Embed" ProgID="Equation.3" ShapeID="_x0000_i1070" DrawAspect="Content" ObjectID="_1703440444" r:id="rId96"/>
              </w:object>
            </w:r>
            <w:r w:rsidRPr="00ED4AF8">
              <w:t>.</w:t>
            </w:r>
          </w:p>
          <w:p w14:paraId="1C68393D" w14:textId="77777777" w:rsidR="00D53621" w:rsidRPr="002501F2" w:rsidRDefault="00D53621" w:rsidP="00D53621">
            <w:pPr>
              <w:spacing w:line="276" w:lineRule="auto"/>
              <w:rPr>
                <w:color w:val="FF0000"/>
                <w:lang w:eastAsia="zh-CN"/>
              </w:rPr>
            </w:pPr>
            <w:r w:rsidRPr="00216B85">
              <w:rPr>
                <w:color w:val="FF0000"/>
                <w:lang w:eastAsia="zh-CN"/>
              </w:rPr>
              <w:t xml:space="preserve">If </w:t>
            </w:r>
            <w:proofErr w:type="spellStart"/>
            <w:r w:rsidRPr="00216B85">
              <w:rPr>
                <w:i/>
                <w:iCs/>
                <w:color w:val="FF0000"/>
                <w:lang w:eastAsia="zh-CN"/>
              </w:rPr>
              <w:t>numberOfSlotsTBoMS</w:t>
            </w:r>
            <w:proofErr w:type="spellEnd"/>
            <w:r w:rsidRPr="00216B85">
              <w:rPr>
                <w:color w:val="FF0000"/>
                <w:lang w:eastAsia="zh-CN"/>
              </w:rPr>
              <w:t xml:space="preserve"> is present in the resource allocation table and the value of </w:t>
            </w:r>
            <w:proofErr w:type="spellStart"/>
            <w:r w:rsidRPr="00216B85">
              <w:rPr>
                <w:i/>
                <w:iCs/>
                <w:color w:val="FF0000"/>
                <w:lang w:eastAsia="zh-CN"/>
              </w:rPr>
              <w:t>numberOfSlotsTBoMS</w:t>
            </w:r>
            <w:proofErr w:type="spellEnd"/>
            <w:r w:rsidRPr="00216B85">
              <w:rPr>
                <w:color w:val="FF0000"/>
                <w:lang w:eastAsia="zh-CN"/>
              </w:rPr>
              <w:t xml:space="preserve"> in the row indicated by the Time domain resource assignment field in DCI is larger than 1</w:t>
            </w:r>
            <w:r>
              <w:rPr>
                <w:color w:val="FF0000"/>
                <w:lang w:eastAsia="zh-CN"/>
              </w:rPr>
              <w:t xml:space="preserve">, </w:t>
            </w:r>
            <w:r>
              <w:rPr>
                <w:color w:val="FF0000"/>
              </w:rPr>
              <w:t>d</w:t>
            </w:r>
            <w:r w:rsidRPr="009F426E">
              <w:rPr>
                <w:color w:val="FF0000"/>
              </w:rPr>
              <w:t xml:space="preserve">enote by </w:t>
            </w:r>
            <m:oMath>
              <m:r>
                <w:rPr>
                  <w:rFonts w:ascii="Cambria Math" w:hAnsi="Cambria Math"/>
                  <w:color w:val="FF0000"/>
                </w:rPr>
                <m:t>n</m:t>
              </m:r>
            </m:oMath>
            <w:r w:rsidRPr="009F426E">
              <w:rPr>
                <w:color w:val="FF0000"/>
              </w:rPr>
              <w:t xml:space="preserve"> the index of a PUSCH transmission in </w:t>
            </w:r>
            <w:proofErr w:type="gramStart"/>
            <w:r w:rsidRPr="009F426E">
              <w:rPr>
                <w:color w:val="FF0000"/>
              </w:rPr>
              <w:t>a number of</w:t>
            </w:r>
            <w:proofErr w:type="gramEnd"/>
            <w:r w:rsidRPr="009F426E">
              <w:rPr>
                <w:color w:val="FF0000"/>
              </w:rPr>
              <w:t xml:space="preserve"> PUSCH transmissions provided by </w:t>
            </w:r>
            <w:proofErr w:type="spellStart"/>
            <w:r w:rsidRPr="009F426E">
              <w:rPr>
                <w:i/>
                <w:color w:val="FF0000"/>
              </w:rPr>
              <w:t>numberOfSlotsTBoMS</w:t>
            </w:r>
            <w:proofErr w:type="spellEnd"/>
            <w:r w:rsidRPr="009F426E">
              <w:rPr>
                <w:i/>
                <w:color w:val="FF0000"/>
              </w:rPr>
              <w:t xml:space="preserve">, </w:t>
            </w:r>
            <w:r w:rsidRPr="009F426E">
              <w:rPr>
                <w:color w:val="FF0000"/>
              </w:rPr>
              <w:t xml:space="preserve">starting from 0 to </w:t>
            </w:r>
            <w:proofErr w:type="spellStart"/>
            <w:r w:rsidRPr="009F426E">
              <w:rPr>
                <w:i/>
                <w:color w:val="FF0000"/>
              </w:rPr>
              <w:t>numberOfSlotsTBoMS</w:t>
            </w:r>
            <w:proofErr w:type="spellEnd"/>
            <w:r w:rsidRPr="009F426E">
              <w:rPr>
                <w:i/>
                <w:color w:val="FF0000"/>
              </w:rPr>
              <w:t xml:space="preserve"> -1</w:t>
            </w:r>
            <w:r w:rsidRPr="009F426E">
              <w:rPr>
                <w:iCs/>
                <w:color w:val="FF0000"/>
              </w:rPr>
              <w:t xml:space="preserve">, and </w:t>
            </w:r>
            <w:r>
              <w:rPr>
                <w:color w:val="FF0000"/>
              </w:rPr>
              <w:t xml:space="preserve">denote </w:t>
            </w:r>
            <w:r w:rsidRPr="009F426E">
              <w:rPr>
                <w:iCs/>
                <w:color w:val="FF0000"/>
              </w:rPr>
              <w:t>by</w:t>
            </w:r>
            <w:r w:rsidRPr="009F426E">
              <w:rPr>
                <w:i/>
                <w:color w:val="FF0000"/>
              </w:rPr>
              <w:t xml:space="preserve"> </w:t>
            </w:r>
            <m:oMath>
              <m:r>
                <w:rPr>
                  <w:rFonts w:ascii="Cambria Math"/>
                  <w:color w:val="FF0000"/>
                </w:rPr>
                <m:t>r</m:t>
              </m:r>
              <m:sSub>
                <m:sSubPr>
                  <m:ctrlPr>
                    <w:rPr>
                      <w:rFonts w:ascii="Cambria Math" w:hAnsi="Cambria Math"/>
                      <w:i/>
                      <w:color w:val="FF0000"/>
                    </w:rPr>
                  </m:ctrlPr>
                </m:sSubPr>
                <m:e>
                  <m:r>
                    <w:rPr>
                      <w:rFonts w:ascii="Cambria Math"/>
                      <w:color w:val="FF0000"/>
                    </w:rPr>
                    <m:t>v</m:t>
                  </m:r>
                </m:e>
                <m:sub>
                  <m:r>
                    <w:rPr>
                      <w:rFonts w:ascii="Cambria Math"/>
                      <w:color w:val="FF0000"/>
                    </w:rPr>
                    <m:t>id</m:t>
                  </m:r>
                </m:sub>
              </m:sSub>
            </m:oMath>
            <w:r w:rsidRPr="009F426E">
              <w:rPr>
                <w:i/>
                <w:color w:val="FF0000"/>
              </w:rPr>
              <w:t xml:space="preserve"> </w:t>
            </w:r>
            <w:r w:rsidRPr="009F426E">
              <w:rPr>
                <w:color w:val="FF0000"/>
              </w:rPr>
              <w:t>the redundancy version number for the PUSCH transmission (</w:t>
            </w:r>
            <m:oMath>
              <m:r>
                <w:rPr>
                  <w:rFonts w:ascii="Cambria Math"/>
                  <w:color w:val="FF0000"/>
                </w:rPr>
                <m:t>r</m:t>
              </m:r>
              <m:sSub>
                <m:sSubPr>
                  <m:ctrlPr>
                    <w:rPr>
                      <w:rFonts w:ascii="Cambria Math" w:hAnsi="Cambria Math"/>
                      <w:i/>
                      <w:color w:val="FF0000"/>
                    </w:rPr>
                  </m:ctrlPr>
                </m:sSubPr>
                <m:e>
                  <m:r>
                    <w:rPr>
                      <w:rFonts w:ascii="Cambria Math"/>
                      <w:color w:val="FF0000"/>
                    </w:rPr>
                    <m:t>v</m:t>
                  </m:r>
                </m:e>
                <m:sub>
                  <m:r>
                    <w:rPr>
                      <w:rFonts w:ascii="Cambria Math"/>
                      <w:color w:val="FF0000"/>
                    </w:rPr>
                    <m:t>id</m:t>
                  </m:r>
                </m:sub>
              </m:sSub>
            </m:oMath>
            <w:r w:rsidRPr="009F426E">
              <w:rPr>
                <w:i/>
                <w:color w:val="FF0000"/>
              </w:rPr>
              <w:t xml:space="preserve"> </w:t>
            </w:r>
            <w:r w:rsidRPr="009F426E">
              <w:rPr>
                <w:color w:val="FF0000"/>
              </w:rPr>
              <w:t>= 0, 1, 2 or 3).</w:t>
            </w:r>
            <w:r>
              <w:rPr>
                <w:color w:val="FF0000"/>
              </w:rPr>
              <w:t xml:space="preserve"> T</w:t>
            </w:r>
            <w:r w:rsidRPr="009F426E">
              <w:rPr>
                <w:color w:val="FF0000"/>
              </w:rPr>
              <w:t xml:space="preserve">he </w:t>
            </w:r>
            <w:r>
              <w:rPr>
                <w:color w:val="FF0000"/>
              </w:rPr>
              <w:t>bit selection</w:t>
            </w:r>
            <w:r w:rsidRPr="009F426E">
              <w:rPr>
                <w:color w:val="FF0000"/>
              </w:rPr>
              <w:t xml:space="preserve"> output bit sequence </w:t>
            </w:r>
            <m:oMath>
              <m:sSub>
                <m:sSubPr>
                  <m:ctrlPr>
                    <w:rPr>
                      <w:rFonts w:ascii="Cambria Math" w:hAnsi="Cambria Math"/>
                      <w:i/>
                      <w:color w:val="FF0000"/>
                    </w:rPr>
                  </m:ctrlPr>
                </m:sSubPr>
                <m:e>
                  <m:r>
                    <w:rPr>
                      <w:rFonts w:ascii="Cambria Math"/>
                      <w:color w:val="FF0000"/>
                    </w:rPr>
                    <m:t>e</m:t>
                  </m:r>
                </m:e>
                <m:sub>
                  <m:r>
                    <w:rPr>
                      <w:rFonts w:ascii="Cambria Math"/>
                      <w:color w:val="FF0000"/>
                    </w:rPr>
                    <m:t>k</m:t>
                  </m:r>
                </m:sub>
              </m:sSub>
            </m:oMath>
            <w:r w:rsidRPr="009F426E">
              <w:rPr>
                <w:color w:val="FF0000"/>
              </w:rPr>
              <w:t xml:space="preserve">, </w:t>
            </w:r>
            <m:oMath>
              <m:r>
                <w:rPr>
                  <w:rFonts w:ascii="Cambria Math"/>
                  <w:color w:val="FF0000"/>
                </w:rPr>
                <m:t>k=0,1,2,...,E</m:t>
              </m:r>
              <m:r>
                <w:rPr>
                  <w:rFonts w:ascii="Cambria Math"/>
                  <w:color w:val="FF0000"/>
                </w:rPr>
                <m:t>-</m:t>
              </m:r>
              <m:r>
                <w:rPr>
                  <w:rFonts w:ascii="Cambria Math"/>
                  <w:color w:val="FF0000"/>
                </w:rPr>
                <m:t>1</m:t>
              </m:r>
            </m:oMath>
            <w:r w:rsidRPr="009F426E">
              <w:rPr>
                <w:rFonts w:hint="eastAsia"/>
                <w:color w:val="FF0000"/>
                <w:lang w:eastAsia="zh-CN"/>
              </w:rPr>
              <w:t xml:space="preserve">, </w:t>
            </w:r>
            <w:r w:rsidRPr="009F426E">
              <w:rPr>
                <w:color w:val="FF0000"/>
                <w:lang w:eastAsia="zh-CN"/>
              </w:rPr>
              <w:t xml:space="preserve">for the PUSCH transmission </w:t>
            </w:r>
            <w:r w:rsidRPr="009F426E">
              <w:rPr>
                <w:rFonts w:hint="eastAsia"/>
                <w:color w:val="FF0000"/>
                <w:lang w:eastAsia="zh-CN"/>
              </w:rPr>
              <w:t xml:space="preserve">is generated as follows, where </w:t>
            </w:r>
            <m:oMath>
              <m:sSub>
                <m:sSubPr>
                  <m:ctrlPr>
                    <w:rPr>
                      <w:rFonts w:ascii="Cambria Math" w:hAnsi="Cambria Math"/>
                      <w:i/>
                      <w:color w:val="FF0000"/>
                    </w:rPr>
                  </m:ctrlPr>
                </m:sSubPr>
                <m:e>
                  <m:r>
                    <w:rPr>
                      <w:rFonts w:ascii="Cambria Math"/>
                      <w:color w:val="FF0000"/>
                    </w:rPr>
                    <m:t>k</m:t>
                  </m:r>
                </m:e>
                <m:sub>
                  <m:r>
                    <w:rPr>
                      <w:rFonts w:ascii="Cambria Math"/>
                      <w:color w:val="FF0000"/>
                    </w:rPr>
                    <m:t>0</m:t>
                  </m:r>
                </m:sub>
              </m:sSub>
            </m:oMath>
            <w:r w:rsidRPr="009F426E">
              <w:rPr>
                <w:rFonts w:hint="eastAsia"/>
                <w:color w:val="FF0000"/>
                <w:lang w:eastAsia="zh-CN"/>
              </w:rPr>
              <w:t xml:space="preserve"> is given by Table 5.4.2.1-2 according to the value of </w:t>
            </w:r>
            <m:oMath>
              <m:r>
                <w:rPr>
                  <w:rFonts w:ascii="Cambria Math"/>
                  <w:color w:val="FF0000"/>
                </w:rPr>
                <m:t>r</m:t>
              </m:r>
              <m:sSub>
                <m:sSubPr>
                  <m:ctrlPr>
                    <w:rPr>
                      <w:rFonts w:ascii="Cambria Math" w:hAnsi="Cambria Math"/>
                      <w:i/>
                      <w:color w:val="FF0000"/>
                    </w:rPr>
                  </m:ctrlPr>
                </m:sSubPr>
                <m:e>
                  <m:r>
                    <w:rPr>
                      <w:rFonts w:ascii="Cambria Math"/>
                      <w:color w:val="FF0000"/>
                    </w:rPr>
                    <m:t>v</m:t>
                  </m:r>
                </m:e>
                <m:sub>
                  <m:r>
                    <w:rPr>
                      <w:rFonts w:ascii="Cambria Math"/>
                      <w:color w:val="FF0000"/>
                    </w:rPr>
                    <m:t>id</m:t>
                  </m:r>
                </m:sub>
              </m:sSub>
            </m:oMath>
            <w:r w:rsidRPr="009F426E">
              <w:rPr>
                <w:color w:val="FF0000"/>
              </w:rPr>
              <w:t xml:space="preserve"> </w:t>
            </w:r>
            <w:r w:rsidRPr="009F426E">
              <w:rPr>
                <w:rFonts w:hint="eastAsia"/>
                <w:color w:val="FF0000"/>
                <w:lang w:eastAsia="zh-CN"/>
              </w:rPr>
              <w:t>and LDPC base graph</w:t>
            </w:r>
            <w:r>
              <w:rPr>
                <w:color w:val="FF0000"/>
                <w:lang w:eastAsia="zh-CN"/>
              </w:rPr>
              <w:t>, and where the</w:t>
            </w:r>
            <w:r w:rsidRPr="00ED4AF8">
              <w:rPr>
                <w:rFonts w:hint="eastAsia"/>
                <w:lang w:eastAsia="zh-CN"/>
              </w:rPr>
              <w:t xml:space="preserve"> </w:t>
            </w:r>
            <w:r w:rsidRPr="002501F2">
              <w:rPr>
                <w:rFonts w:hint="eastAsia"/>
                <w:color w:val="FF0000"/>
                <w:lang w:eastAsia="zh-CN"/>
              </w:rPr>
              <w:t>input bit sequence to rate matching</w:t>
            </w:r>
            <w:r w:rsidRPr="002501F2">
              <w:rPr>
                <w:color w:val="FF0000"/>
                <w:lang w:eastAsia="zh-CN"/>
              </w:rPr>
              <w:t xml:space="preserve"> </w:t>
            </w:r>
            <m:oMath>
              <m:sSub>
                <m:sSubPr>
                  <m:ctrlPr>
                    <w:rPr>
                      <w:rFonts w:ascii="Cambria Math" w:hAnsi="Cambria Math"/>
                      <w:i/>
                      <w:color w:val="FF0000"/>
                    </w:rPr>
                  </m:ctrlPr>
                </m:sSubPr>
                <m:e>
                  <m:r>
                    <w:rPr>
                      <w:rFonts w:ascii="Cambria Math"/>
                      <w:color w:val="FF0000"/>
                    </w:rPr>
                    <m:t>d</m:t>
                  </m:r>
                </m:e>
                <m:sub>
                  <m:r>
                    <w:rPr>
                      <w:rFonts w:ascii="Cambria Math"/>
                      <w:color w:val="FF0000"/>
                    </w:rPr>
                    <m:t>0</m:t>
                  </m:r>
                </m:sub>
              </m:sSub>
              <m:r>
                <w:rPr>
                  <w:rFonts w:ascii="Cambria Math"/>
                  <w:color w:val="FF0000"/>
                </w:rPr>
                <m:t>,</m:t>
              </m:r>
              <m:sSub>
                <m:sSubPr>
                  <m:ctrlPr>
                    <w:rPr>
                      <w:rFonts w:ascii="Cambria Math" w:hAnsi="Cambria Math"/>
                      <w:i/>
                      <w:color w:val="FF0000"/>
                    </w:rPr>
                  </m:ctrlPr>
                </m:sSubPr>
                <m:e>
                  <m:r>
                    <w:rPr>
                      <w:rFonts w:ascii="Cambria Math"/>
                      <w:color w:val="FF0000"/>
                    </w:rPr>
                    <m:t>d</m:t>
                  </m:r>
                </m:e>
                <m:sub>
                  <m:r>
                    <w:rPr>
                      <w:rFonts w:ascii="Cambria Math"/>
                      <w:color w:val="FF0000"/>
                    </w:rPr>
                    <m:t>1</m:t>
                  </m:r>
                </m:sub>
              </m:sSub>
              <m:r>
                <w:rPr>
                  <w:rFonts w:ascii="Cambria Math"/>
                  <w:color w:val="FF0000"/>
                </w:rPr>
                <m:t>,</m:t>
              </m:r>
              <m:sSub>
                <m:sSubPr>
                  <m:ctrlPr>
                    <w:rPr>
                      <w:rFonts w:ascii="Cambria Math" w:hAnsi="Cambria Math"/>
                      <w:i/>
                      <w:color w:val="FF0000"/>
                    </w:rPr>
                  </m:ctrlPr>
                </m:sSubPr>
                <m:e>
                  <m:r>
                    <w:rPr>
                      <w:rFonts w:ascii="Cambria Math"/>
                      <w:color w:val="FF0000"/>
                    </w:rPr>
                    <m:t>d</m:t>
                  </m:r>
                </m:e>
                <m:sub>
                  <m:r>
                    <w:rPr>
                      <w:rFonts w:ascii="Cambria Math"/>
                      <w:color w:val="FF0000"/>
                    </w:rPr>
                    <m:t>2</m:t>
                  </m:r>
                </m:sub>
              </m:sSub>
              <m:r>
                <w:rPr>
                  <w:rFonts w:ascii="Cambria Math"/>
                  <w:color w:val="FF0000"/>
                </w:rPr>
                <m:t>,...,</m:t>
              </m:r>
              <m:sSub>
                <m:sSubPr>
                  <m:ctrlPr>
                    <w:rPr>
                      <w:rFonts w:ascii="Cambria Math" w:hAnsi="Cambria Math"/>
                      <w:i/>
                      <w:color w:val="FF0000"/>
                    </w:rPr>
                  </m:ctrlPr>
                </m:sSubPr>
                <m:e>
                  <m:r>
                    <w:rPr>
                      <w:rFonts w:ascii="Cambria Math"/>
                      <w:color w:val="FF0000"/>
                    </w:rPr>
                    <m:t>d</m:t>
                  </m:r>
                </m:e>
                <m:sub>
                  <m:r>
                    <w:rPr>
                      <w:rFonts w:ascii="Cambria Math"/>
                      <w:color w:val="FF0000"/>
                    </w:rPr>
                    <m:t>N</m:t>
                  </m:r>
                  <m:r>
                    <w:rPr>
                      <w:rFonts w:ascii="Cambria Math"/>
                      <w:color w:val="FF0000"/>
                    </w:rPr>
                    <m:t>-</m:t>
                  </m:r>
                  <m:r>
                    <w:rPr>
                      <w:rFonts w:ascii="Cambria Math"/>
                      <w:color w:val="FF0000"/>
                    </w:rPr>
                    <m:t>1</m:t>
                  </m:r>
                </m:sub>
              </m:sSub>
            </m:oMath>
            <w:r w:rsidRPr="002501F2">
              <w:rPr>
                <w:color w:val="FF0000"/>
              </w:rPr>
              <w:t xml:space="preserve"> is </w:t>
            </w:r>
            <w:r>
              <w:rPr>
                <w:color w:val="FF0000"/>
              </w:rPr>
              <w:t xml:space="preserve">obtained as described </w:t>
            </w:r>
            <w:r w:rsidRPr="002501F2">
              <w:rPr>
                <w:color w:val="FF0000"/>
              </w:rPr>
              <w:t>in Clause 5.</w:t>
            </w:r>
            <w:r>
              <w:rPr>
                <w:color w:val="FF0000"/>
              </w:rPr>
              <w:t>3</w:t>
            </w:r>
            <w:r w:rsidRPr="002501F2">
              <w:rPr>
                <w:color w:val="FF0000"/>
              </w:rPr>
              <w:t>.2</w:t>
            </w:r>
            <w:r w:rsidRPr="002501F2">
              <w:rPr>
                <w:rFonts w:hint="eastAsia"/>
                <w:color w:val="FF0000"/>
                <w:lang w:eastAsia="zh-CN"/>
              </w:rPr>
              <w:t xml:space="preserve">: </w:t>
            </w:r>
          </w:p>
          <w:p w14:paraId="65689387" w14:textId="77777777" w:rsidR="00D53621" w:rsidRPr="00D265D4" w:rsidRDefault="00D53621" w:rsidP="00D53621">
            <w:pPr>
              <w:pStyle w:val="B1"/>
              <w:ind w:left="852"/>
              <w:rPr>
                <w:color w:val="FF0000"/>
                <w:lang w:eastAsia="zh-CN"/>
              </w:rPr>
            </w:pPr>
            <m:oMath>
              <m:r>
                <w:rPr>
                  <w:rFonts w:ascii="Cambria Math"/>
                  <w:color w:val="FF0000"/>
                </w:rPr>
                <m:t>k=0</m:t>
              </m:r>
            </m:oMath>
            <w:r w:rsidRPr="00D265D4">
              <w:rPr>
                <w:rFonts w:hint="eastAsia"/>
                <w:color w:val="FF0000"/>
                <w:lang w:eastAsia="zh-CN"/>
              </w:rPr>
              <w:t>;</w:t>
            </w:r>
          </w:p>
          <w:p w14:paraId="77F08EFC" w14:textId="77777777" w:rsidR="00D53621" w:rsidRPr="00D265D4" w:rsidRDefault="00D53621" w:rsidP="00D53621">
            <w:pPr>
              <w:pStyle w:val="B1"/>
              <w:ind w:left="852"/>
              <w:rPr>
                <w:color w:val="FF0000"/>
                <w:lang w:eastAsia="zh-CN"/>
              </w:rPr>
            </w:pPr>
            <m:oMath>
              <m:r>
                <w:rPr>
                  <w:rFonts w:ascii="Cambria Math"/>
                  <w:color w:val="FF0000"/>
                </w:rPr>
                <m:t>j=0</m:t>
              </m:r>
            </m:oMath>
            <w:r w:rsidRPr="00D265D4">
              <w:rPr>
                <w:rFonts w:hint="eastAsia"/>
                <w:color w:val="FF0000"/>
                <w:lang w:eastAsia="zh-CN"/>
              </w:rPr>
              <w:t>;</w:t>
            </w:r>
          </w:p>
          <w:p w14:paraId="62AA5DCB" w14:textId="77777777" w:rsidR="00D53621" w:rsidRPr="00D265D4" w:rsidRDefault="00D53621" w:rsidP="00D53621">
            <w:pPr>
              <w:pStyle w:val="B1"/>
              <w:ind w:left="852"/>
              <w:rPr>
                <w:color w:val="FF0000"/>
                <w:lang w:eastAsia="zh-CN"/>
              </w:rPr>
            </w:pPr>
            <w:r w:rsidRPr="00D265D4">
              <w:rPr>
                <w:rFonts w:hint="eastAsia"/>
                <w:color w:val="FF0000"/>
                <w:lang w:eastAsia="zh-CN"/>
              </w:rPr>
              <w:t xml:space="preserve">while </w:t>
            </w:r>
            <m:oMath>
              <m:r>
                <w:rPr>
                  <w:rFonts w:ascii="Cambria Math"/>
                  <w:color w:val="FF0000"/>
                </w:rPr>
                <m:t>k&lt;E</m:t>
              </m:r>
            </m:oMath>
          </w:p>
          <w:p w14:paraId="3CDD2584" w14:textId="77777777" w:rsidR="00D53621" w:rsidRPr="00D265D4" w:rsidRDefault="00D53621" w:rsidP="00D53621">
            <w:pPr>
              <w:pStyle w:val="B2"/>
              <w:ind w:left="1135"/>
              <w:rPr>
                <w:color w:val="FF0000"/>
                <w:lang w:eastAsia="zh-CN"/>
              </w:rPr>
            </w:pPr>
            <w:r w:rsidRPr="00D265D4">
              <w:rPr>
                <w:rFonts w:hint="eastAsia"/>
                <w:color w:val="FF0000"/>
                <w:lang w:eastAsia="zh-CN"/>
              </w:rPr>
              <w:t xml:space="preserve">if </w:t>
            </w:r>
            <m:oMath>
              <m:sSub>
                <m:sSubPr>
                  <m:ctrlPr>
                    <w:rPr>
                      <w:rFonts w:ascii="Cambria Math" w:hAnsi="Cambria Math"/>
                      <w:i/>
                      <w:color w:val="FF0000"/>
                    </w:rPr>
                  </m:ctrlPr>
                </m:sSubPr>
                <m:e>
                  <m:r>
                    <w:rPr>
                      <w:rFonts w:ascii="Cambria Math"/>
                      <w:color w:val="FF0000"/>
                    </w:rPr>
                    <m:t>d</m:t>
                  </m:r>
                </m:e>
                <m:sub>
                  <m:d>
                    <m:dPr>
                      <m:ctrlPr>
                        <w:rPr>
                          <w:rFonts w:ascii="Cambria Math" w:hAnsi="Cambria Math"/>
                          <w:i/>
                          <w:color w:val="FF0000"/>
                        </w:rPr>
                      </m:ctrlPr>
                    </m:dPr>
                    <m:e>
                      <m:sSub>
                        <m:sSubPr>
                          <m:ctrlPr>
                            <w:rPr>
                              <w:rFonts w:ascii="Cambria Math" w:hAnsi="Cambria Math"/>
                              <w:i/>
                              <w:color w:val="FF0000"/>
                            </w:rPr>
                          </m:ctrlPr>
                        </m:sSubPr>
                        <m:e>
                          <m:r>
                            <w:rPr>
                              <w:rFonts w:ascii="Cambria Math"/>
                              <w:color w:val="FF0000"/>
                            </w:rPr>
                            <m:t>k</m:t>
                          </m:r>
                        </m:e>
                        <m:sub>
                          <m:r>
                            <w:rPr>
                              <w:rFonts w:ascii="Cambria Math"/>
                              <w:color w:val="FF0000"/>
                            </w:rPr>
                            <m:t>0</m:t>
                          </m:r>
                        </m:sub>
                      </m:sSub>
                      <m:r>
                        <w:rPr>
                          <w:rFonts w:ascii="Cambria Math"/>
                          <w:color w:val="FF0000"/>
                        </w:rPr>
                        <m:t>+j+n</m:t>
                      </m:r>
                      <m:r>
                        <w:rPr>
                          <w:rFonts w:ascii="Cambria Math" w:hAnsi="Cambria Math"/>
                          <w:color w:val="FF0000"/>
                        </w:rPr>
                        <m:t>∙</m:t>
                      </m:r>
                      <m:r>
                        <w:rPr>
                          <w:rFonts w:ascii="Cambria Math"/>
                          <w:color w:val="FF0000"/>
                        </w:rPr>
                        <m:t>E</m:t>
                      </m:r>
                    </m:e>
                  </m:d>
                  <m:func>
                    <m:funcPr>
                      <m:ctrlPr>
                        <w:rPr>
                          <w:rFonts w:ascii="Cambria Math" w:hAnsi="Cambria Math"/>
                          <w:i/>
                          <w:color w:val="FF0000"/>
                        </w:rPr>
                      </m:ctrlPr>
                    </m:funcPr>
                    <m:fName>
                      <m:r>
                        <w:rPr>
                          <w:rFonts w:ascii="Cambria Math"/>
                          <w:color w:val="FF0000"/>
                        </w:rPr>
                        <m:t>mod</m:t>
                      </m:r>
                    </m:fName>
                    <m:e>
                      <m:sSub>
                        <m:sSubPr>
                          <m:ctrlPr>
                            <w:rPr>
                              <w:rFonts w:ascii="Cambria Math" w:hAnsi="Cambria Math"/>
                              <w:i/>
                              <w:color w:val="FF0000"/>
                            </w:rPr>
                          </m:ctrlPr>
                        </m:sSubPr>
                        <m:e>
                          <m:r>
                            <w:rPr>
                              <w:rFonts w:ascii="Cambria Math"/>
                              <w:color w:val="FF0000"/>
                            </w:rPr>
                            <m:t>N</m:t>
                          </m:r>
                        </m:e>
                        <m:sub>
                          <m:r>
                            <w:rPr>
                              <w:rFonts w:ascii="Cambria Math"/>
                              <w:color w:val="FF0000"/>
                            </w:rPr>
                            <m:t>cb</m:t>
                          </m:r>
                        </m:sub>
                      </m:sSub>
                    </m:e>
                  </m:func>
                </m:sub>
              </m:sSub>
              <m:r>
                <w:rPr>
                  <w:rFonts w:ascii="Cambria Math"/>
                  <w:color w:val="FF0000"/>
                </w:rPr>
                <m:t>≠</m:t>
              </m:r>
              <m:r>
                <w:rPr>
                  <w:rFonts w:ascii="Cambria Math"/>
                  <w:color w:val="FF0000"/>
                </w:rPr>
                <m:t>&lt;NULL&gt;</m:t>
              </m:r>
            </m:oMath>
          </w:p>
          <w:p w14:paraId="0AF4FA98" w14:textId="77777777" w:rsidR="00D53621" w:rsidRPr="00D265D4" w:rsidRDefault="002C2AC8" w:rsidP="00D53621">
            <w:pPr>
              <w:pStyle w:val="B3"/>
              <w:ind w:left="1419"/>
              <w:rPr>
                <w:color w:val="FF0000"/>
                <w:lang w:eastAsia="zh-CN"/>
              </w:rPr>
            </w:pPr>
            <m:oMath>
              <m:sSub>
                <m:sSubPr>
                  <m:ctrlPr>
                    <w:rPr>
                      <w:rFonts w:ascii="Cambria Math" w:hAnsi="Cambria Math"/>
                      <w:i/>
                      <w:color w:val="FF0000"/>
                    </w:rPr>
                  </m:ctrlPr>
                </m:sSubPr>
                <m:e>
                  <m:r>
                    <w:rPr>
                      <w:rFonts w:ascii="Cambria Math"/>
                      <w:color w:val="FF0000"/>
                    </w:rPr>
                    <m:t>e</m:t>
                  </m:r>
                </m:e>
                <m:sub>
                  <m:r>
                    <w:rPr>
                      <w:rFonts w:ascii="Cambria Math"/>
                      <w:color w:val="FF0000"/>
                    </w:rPr>
                    <m:t>k</m:t>
                  </m:r>
                </m:sub>
              </m:sSub>
              <m:r>
                <w:rPr>
                  <w:rFonts w:ascii="Cambria Math"/>
                  <w:color w:val="FF0000"/>
                </w:rPr>
                <m:t>=</m:t>
              </m:r>
              <m:sSub>
                <m:sSubPr>
                  <m:ctrlPr>
                    <w:rPr>
                      <w:rFonts w:ascii="Cambria Math" w:hAnsi="Cambria Math"/>
                      <w:i/>
                      <w:color w:val="FF0000"/>
                    </w:rPr>
                  </m:ctrlPr>
                </m:sSubPr>
                <m:e>
                  <m:r>
                    <w:rPr>
                      <w:rFonts w:ascii="Cambria Math"/>
                      <w:color w:val="FF0000"/>
                    </w:rPr>
                    <m:t>d</m:t>
                  </m:r>
                </m:e>
                <m:sub>
                  <m:d>
                    <m:dPr>
                      <m:ctrlPr>
                        <w:rPr>
                          <w:rFonts w:ascii="Cambria Math" w:hAnsi="Cambria Math"/>
                          <w:i/>
                          <w:color w:val="FF0000"/>
                        </w:rPr>
                      </m:ctrlPr>
                    </m:dPr>
                    <m:e>
                      <m:sSub>
                        <m:sSubPr>
                          <m:ctrlPr>
                            <w:rPr>
                              <w:rFonts w:ascii="Cambria Math" w:hAnsi="Cambria Math"/>
                              <w:i/>
                              <w:color w:val="FF0000"/>
                            </w:rPr>
                          </m:ctrlPr>
                        </m:sSubPr>
                        <m:e>
                          <m:r>
                            <w:rPr>
                              <w:rFonts w:ascii="Cambria Math"/>
                              <w:color w:val="FF0000"/>
                            </w:rPr>
                            <m:t>k</m:t>
                          </m:r>
                        </m:e>
                        <m:sub>
                          <m:r>
                            <w:rPr>
                              <w:rFonts w:ascii="Cambria Math"/>
                              <w:color w:val="FF0000"/>
                            </w:rPr>
                            <m:t>0</m:t>
                          </m:r>
                        </m:sub>
                      </m:sSub>
                      <m:r>
                        <w:rPr>
                          <w:rFonts w:ascii="Cambria Math"/>
                          <w:color w:val="FF0000"/>
                        </w:rPr>
                        <m:t>+j+n</m:t>
                      </m:r>
                      <m:r>
                        <w:rPr>
                          <w:rFonts w:ascii="Cambria Math" w:hAnsi="Cambria Math"/>
                          <w:color w:val="FF0000"/>
                        </w:rPr>
                        <m:t>∙</m:t>
                      </m:r>
                      <m:r>
                        <w:rPr>
                          <w:rFonts w:ascii="Cambria Math"/>
                          <w:color w:val="FF0000"/>
                        </w:rPr>
                        <m:t>E</m:t>
                      </m:r>
                    </m:e>
                  </m:d>
                  <m:func>
                    <m:funcPr>
                      <m:ctrlPr>
                        <w:rPr>
                          <w:rFonts w:ascii="Cambria Math" w:hAnsi="Cambria Math"/>
                          <w:i/>
                          <w:color w:val="FF0000"/>
                        </w:rPr>
                      </m:ctrlPr>
                    </m:funcPr>
                    <m:fName>
                      <m:r>
                        <w:rPr>
                          <w:rFonts w:ascii="Cambria Math"/>
                          <w:color w:val="FF0000"/>
                        </w:rPr>
                        <m:t>mod</m:t>
                      </m:r>
                    </m:fName>
                    <m:e>
                      <m:sSub>
                        <m:sSubPr>
                          <m:ctrlPr>
                            <w:rPr>
                              <w:rFonts w:ascii="Cambria Math" w:hAnsi="Cambria Math"/>
                              <w:i/>
                              <w:color w:val="FF0000"/>
                            </w:rPr>
                          </m:ctrlPr>
                        </m:sSubPr>
                        <m:e>
                          <m:r>
                            <w:rPr>
                              <w:rFonts w:ascii="Cambria Math"/>
                              <w:color w:val="FF0000"/>
                            </w:rPr>
                            <m:t>N</m:t>
                          </m:r>
                        </m:e>
                        <m:sub>
                          <m:r>
                            <w:rPr>
                              <w:rFonts w:ascii="Cambria Math"/>
                              <w:color w:val="FF0000"/>
                            </w:rPr>
                            <m:t>cb</m:t>
                          </m:r>
                        </m:sub>
                      </m:sSub>
                    </m:e>
                  </m:func>
                </m:sub>
              </m:sSub>
            </m:oMath>
            <w:r w:rsidR="00D53621" w:rsidRPr="00D265D4">
              <w:rPr>
                <w:rFonts w:hint="eastAsia"/>
                <w:color w:val="FF0000"/>
                <w:lang w:eastAsia="zh-CN"/>
              </w:rPr>
              <w:t>;</w:t>
            </w:r>
          </w:p>
          <w:p w14:paraId="733E5130" w14:textId="77777777" w:rsidR="00D53621" w:rsidRPr="00D265D4" w:rsidRDefault="00D53621" w:rsidP="00D53621">
            <w:pPr>
              <w:pStyle w:val="B3"/>
              <w:ind w:left="1419"/>
              <w:rPr>
                <w:color w:val="FF0000"/>
                <w:lang w:eastAsia="zh-CN"/>
              </w:rPr>
            </w:pPr>
            <m:oMath>
              <m:r>
                <w:rPr>
                  <w:rFonts w:ascii="Cambria Math"/>
                  <w:color w:val="FF0000"/>
                </w:rPr>
                <m:t>k=k+1</m:t>
              </m:r>
            </m:oMath>
            <w:r w:rsidRPr="00D265D4">
              <w:rPr>
                <w:rFonts w:hint="eastAsia"/>
                <w:color w:val="FF0000"/>
                <w:lang w:eastAsia="zh-CN"/>
              </w:rPr>
              <w:t>;</w:t>
            </w:r>
          </w:p>
          <w:p w14:paraId="38BD9294" w14:textId="77777777" w:rsidR="00D53621" w:rsidRPr="00D265D4" w:rsidRDefault="00D53621" w:rsidP="00D53621">
            <w:pPr>
              <w:pStyle w:val="B2"/>
              <w:ind w:left="1135"/>
              <w:rPr>
                <w:color w:val="FF0000"/>
                <w:lang w:eastAsia="zh-CN"/>
              </w:rPr>
            </w:pPr>
            <w:r w:rsidRPr="00D265D4">
              <w:rPr>
                <w:rFonts w:hint="eastAsia"/>
                <w:color w:val="FF0000"/>
                <w:lang w:eastAsia="zh-CN"/>
              </w:rPr>
              <w:t>end if</w:t>
            </w:r>
          </w:p>
          <w:p w14:paraId="5BAD0038" w14:textId="77777777" w:rsidR="00D53621" w:rsidRPr="00D265D4" w:rsidRDefault="00D53621" w:rsidP="00D53621">
            <w:pPr>
              <w:pStyle w:val="B2"/>
              <w:ind w:left="1135"/>
              <w:rPr>
                <w:color w:val="FF0000"/>
                <w:lang w:eastAsia="zh-CN"/>
              </w:rPr>
            </w:pPr>
            <m:oMath>
              <m:r>
                <w:rPr>
                  <w:rFonts w:ascii="Cambria Math"/>
                  <w:color w:val="FF0000"/>
                </w:rPr>
                <m:t>j=j+1</m:t>
              </m:r>
            </m:oMath>
            <w:r w:rsidRPr="00D265D4">
              <w:rPr>
                <w:rFonts w:hint="eastAsia"/>
                <w:color w:val="FF0000"/>
                <w:lang w:eastAsia="zh-CN"/>
              </w:rPr>
              <w:t>;</w:t>
            </w:r>
          </w:p>
          <w:p w14:paraId="16EE56FD" w14:textId="77777777" w:rsidR="00D53621" w:rsidRDefault="00D53621" w:rsidP="00D53621">
            <w:pPr>
              <w:pStyle w:val="B1"/>
              <w:ind w:left="852"/>
              <w:rPr>
                <w:color w:val="FF0000"/>
                <w:lang w:eastAsia="zh-CN"/>
              </w:rPr>
            </w:pPr>
            <w:r w:rsidRPr="00D265D4">
              <w:rPr>
                <w:rFonts w:hint="eastAsia"/>
                <w:color w:val="FF0000"/>
                <w:lang w:eastAsia="zh-CN"/>
              </w:rPr>
              <w:t>end while</w:t>
            </w:r>
          </w:p>
          <w:p w14:paraId="508BD7F0" w14:textId="77777777" w:rsidR="00D53621" w:rsidRPr="003653D6" w:rsidRDefault="00D53621" w:rsidP="00D53621">
            <w:pPr>
              <w:rPr>
                <w:color w:val="FF0000"/>
              </w:rPr>
            </w:pPr>
            <w:r w:rsidRPr="003653D6">
              <w:rPr>
                <w:rFonts w:hint="eastAsia"/>
                <w:color w:val="FF0000"/>
                <w:lang w:eastAsia="zh-CN"/>
              </w:rPr>
              <w:t xml:space="preserve">The bit sequence </w:t>
            </w:r>
            <m:oMath>
              <m:sSub>
                <m:sSubPr>
                  <m:ctrlPr>
                    <w:rPr>
                      <w:rFonts w:ascii="Cambria Math" w:hAnsi="Cambria Math"/>
                      <w:i/>
                      <w:color w:val="FF0000"/>
                    </w:rPr>
                  </m:ctrlPr>
                </m:sSubPr>
                <m:e>
                  <m:r>
                    <w:rPr>
                      <w:rFonts w:ascii="Cambria Math"/>
                      <w:color w:val="FF0000"/>
                    </w:rPr>
                    <m:t>e</m:t>
                  </m:r>
                </m:e>
                <m:sub>
                  <m:r>
                    <w:rPr>
                      <w:rFonts w:ascii="Cambria Math"/>
                      <w:color w:val="FF0000"/>
                    </w:rPr>
                    <m:t>0</m:t>
                  </m:r>
                </m:sub>
              </m:sSub>
              <m:r>
                <w:rPr>
                  <w:rFonts w:ascii="Cambria Math"/>
                  <w:color w:val="FF0000"/>
                </w:rPr>
                <m:t>,</m:t>
              </m:r>
              <m:sSub>
                <m:sSubPr>
                  <m:ctrlPr>
                    <w:rPr>
                      <w:rFonts w:ascii="Cambria Math" w:hAnsi="Cambria Math"/>
                      <w:i/>
                      <w:color w:val="FF0000"/>
                    </w:rPr>
                  </m:ctrlPr>
                </m:sSubPr>
                <m:e>
                  <m:r>
                    <w:rPr>
                      <w:rFonts w:ascii="Cambria Math"/>
                      <w:color w:val="FF0000"/>
                    </w:rPr>
                    <m:t>e</m:t>
                  </m:r>
                </m:e>
                <m:sub>
                  <m:r>
                    <w:rPr>
                      <w:rFonts w:ascii="Cambria Math"/>
                      <w:color w:val="FF0000"/>
                    </w:rPr>
                    <m:t>1</m:t>
                  </m:r>
                </m:sub>
              </m:sSub>
              <m:r>
                <w:rPr>
                  <w:rFonts w:ascii="Cambria Math"/>
                  <w:color w:val="FF0000"/>
                </w:rPr>
                <m:t>,</m:t>
              </m:r>
              <m:sSub>
                <m:sSubPr>
                  <m:ctrlPr>
                    <w:rPr>
                      <w:rFonts w:ascii="Cambria Math" w:hAnsi="Cambria Math"/>
                      <w:i/>
                      <w:color w:val="FF0000"/>
                    </w:rPr>
                  </m:ctrlPr>
                </m:sSubPr>
                <m:e>
                  <m:r>
                    <w:rPr>
                      <w:rFonts w:ascii="Cambria Math"/>
                      <w:color w:val="FF0000"/>
                    </w:rPr>
                    <m:t>e</m:t>
                  </m:r>
                </m:e>
                <m:sub>
                  <m:r>
                    <w:rPr>
                      <w:rFonts w:ascii="Cambria Math"/>
                      <w:color w:val="FF0000"/>
                    </w:rPr>
                    <m:t>2</m:t>
                  </m:r>
                </m:sub>
              </m:sSub>
              <m:r>
                <w:rPr>
                  <w:rFonts w:ascii="Cambria Math"/>
                  <w:color w:val="FF0000"/>
                </w:rPr>
                <m:t>,...,</m:t>
              </m:r>
              <m:sSub>
                <m:sSubPr>
                  <m:ctrlPr>
                    <w:rPr>
                      <w:rFonts w:ascii="Cambria Math" w:hAnsi="Cambria Math"/>
                      <w:i/>
                      <w:color w:val="FF0000"/>
                    </w:rPr>
                  </m:ctrlPr>
                </m:sSubPr>
                <m:e>
                  <m:r>
                    <w:rPr>
                      <w:rFonts w:ascii="Cambria Math"/>
                      <w:color w:val="FF0000"/>
                    </w:rPr>
                    <m:t>e</m:t>
                  </m:r>
                </m:e>
                <m:sub>
                  <m:r>
                    <w:rPr>
                      <w:rFonts w:ascii="Cambria Math"/>
                      <w:color w:val="FF0000"/>
                    </w:rPr>
                    <m:t>E</m:t>
                  </m:r>
                  <m:r>
                    <w:rPr>
                      <w:rFonts w:ascii="Cambria Math"/>
                      <w:color w:val="FF0000"/>
                    </w:rPr>
                    <m:t>-</m:t>
                  </m:r>
                  <m:r>
                    <w:rPr>
                      <w:rFonts w:ascii="Cambria Math"/>
                      <w:color w:val="FF0000"/>
                    </w:rPr>
                    <m:t>1</m:t>
                  </m:r>
                </m:sub>
              </m:sSub>
            </m:oMath>
            <w:r w:rsidRPr="003653D6">
              <w:rPr>
                <w:rFonts w:hint="eastAsia"/>
                <w:color w:val="FF0000"/>
                <w:lang w:eastAsia="zh-CN"/>
              </w:rPr>
              <w:t xml:space="preserve"> is interleaved to bit sequence </w:t>
            </w:r>
            <m:oMath>
              <m:sSub>
                <m:sSubPr>
                  <m:ctrlPr>
                    <w:rPr>
                      <w:rFonts w:ascii="Cambria Math" w:hAnsi="Cambria Math"/>
                      <w:i/>
                      <w:color w:val="FF0000"/>
                    </w:rPr>
                  </m:ctrlPr>
                </m:sSubPr>
                <m:e>
                  <m:r>
                    <w:rPr>
                      <w:rFonts w:ascii="Cambria Math"/>
                      <w:color w:val="FF0000"/>
                    </w:rPr>
                    <m:t>f</m:t>
                  </m:r>
                </m:e>
                <m:sub>
                  <m:r>
                    <w:rPr>
                      <w:rFonts w:ascii="Cambria Math"/>
                      <w:color w:val="FF0000"/>
                    </w:rPr>
                    <m:t>0</m:t>
                  </m:r>
                </m:sub>
              </m:sSub>
              <m:r>
                <w:rPr>
                  <w:rFonts w:ascii="Cambria Math"/>
                  <w:color w:val="FF0000"/>
                </w:rPr>
                <m:t>,</m:t>
              </m:r>
              <m:sSub>
                <m:sSubPr>
                  <m:ctrlPr>
                    <w:rPr>
                      <w:rFonts w:ascii="Cambria Math" w:hAnsi="Cambria Math"/>
                      <w:i/>
                      <w:color w:val="FF0000"/>
                    </w:rPr>
                  </m:ctrlPr>
                </m:sSubPr>
                <m:e>
                  <m:r>
                    <w:rPr>
                      <w:rFonts w:ascii="Cambria Math"/>
                      <w:color w:val="FF0000"/>
                    </w:rPr>
                    <m:t>f</m:t>
                  </m:r>
                </m:e>
                <m:sub>
                  <m:r>
                    <w:rPr>
                      <w:rFonts w:ascii="Cambria Math"/>
                      <w:color w:val="FF0000"/>
                    </w:rPr>
                    <m:t>1</m:t>
                  </m:r>
                </m:sub>
              </m:sSub>
              <m:r>
                <w:rPr>
                  <w:rFonts w:ascii="Cambria Math"/>
                  <w:color w:val="FF0000"/>
                </w:rPr>
                <m:t>,</m:t>
              </m:r>
              <m:sSub>
                <m:sSubPr>
                  <m:ctrlPr>
                    <w:rPr>
                      <w:rFonts w:ascii="Cambria Math" w:hAnsi="Cambria Math"/>
                      <w:i/>
                      <w:color w:val="FF0000"/>
                    </w:rPr>
                  </m:ctrlPr>
                </m:sSubPr>
                <m:e>
                  <m:r>
                    <w:rPr>
                      <w:rFonts w:ascii="Cambria Math"/>
                      <w:color w:val="FF0000"/>
                    </w:rPr>
                    <m:t>f</m:t>
                  </m:r>
                </m:e>
                <m:sub>
                  <m:r>
                    <w:rPr>
                      <w:rFonts w:ascii="Cambria Math"/>
                      <w:color w:val="FF0000"/>
                    </w:rPr>
                    <m:t>2</m:t>
                  </m:r>
                </m:sub>
              </m:sSub>
              <m:r>
                <w:rPr>
                  <w:rFonts w:ascii="Cambria Math"/>
                  <w:color w:val="FF0000"/>
                </w:rPr>
                <m:t>,...,</m:t>
              </m:r>
              <m:sSub>
                <m:sSubPr>
                  <m:ctrlPr>
                    <w:rPr>
                      <w:rFonts w:ascii="Cambria Math" w:hAnsi="Cambria Math"/>
                      <w:i/>
                      <w:color w:val="FF0000"/>
                    </w:rPr>
                  </m:ctrlPr>
                </m:sSubPr>
                <m:e>
                  <m:r>
                    <w:rPr>
                      <w:rFonts w:ascii="Cambria Math"/>
                      <w:color w:val="FF0000"/>
                    </w:rPr>
                    <m:t>f</m:t>
                  </m:r>
                </m:e>
                <m:sub>
                  <m:r>
                    <w:rPr>
                      <w:rFonts w:ascii="Cambria Math"/>
                      <w:color w:val="FF0000"/>
                    </w:rPr>
                    <m:t>E</m:t>
                  </m:r>
                  <m:r>
                    <w:rPr>
                      <w:rFonts w:ascii="Cambria Math"/>
                      <w:color w:val="FF0000"/>
                    </w:rPr>
                    <m:t>-</m:t>
                  </m:r>
                  <m:r>
                    <w:rPr>
                      <w:rFonts w:ascii="Cambria Math"/>
                      <w:color w:val="FF0000"/>
                    </w:rPr>
                    <m:t>1</m:t>
                  </m:r>
                </m:sub>
              </m:sSub>
            </m:oMath>
            <w:r w:rsidRPr="003653D6">
              <w:rPr>
                <w:rFonts w:hint="eastAsia"/>
                <w:color w:val="FF0000"/>
                <w:lang w:eastAsia="zh-CN"/>
              </w:rPr>
              <w:t>, according to</w:t>
            </w:r>
            <w:r w:rsidRPr="003653D6">
              <w:rPr>
                <w:color w:val="FF0000"/>
              </w:rPr>
              <w:t xml:space="preserve"> Clause 5.4.2.2.</w:t>
            </w:r>
          </w:p>
          <w:p w14:paraId="71198980" w14:textId="68688550" w:rsidR="00D53621" w:rsidRPr="00D53621" w:rsidRDefault="00D53621" w:rsidP="00D53621">
            <w:pPr>
              <w:jc w:val="center"/>
              <w:rPr>
                <w:b/>
                <w:bCs/>
              </w:rPr>
            </w:pPr>
            <w:r w:rsidRPr="00D53621">
              <w:rPr>
                <w:b/>
                <w:bCs/>
                <w:lang w:eastAsia="zh-CN"/>
              </w:rPr>
              <w:t>&lt;omitted text&gt;</w:t>
            </w:r>
          </w:p>
        </w:tc>
      </w:tr>
    </w:tbl>
    <w:p w14:paraId="52110992" w14:textId="77777777" w:rsidR="004E5BD0" w:rsidRDefault="004E5BD0" w:rsidP="00D53621"/>
    <w:p w14:paraId="6C410A8A" w14:textId="487F266C" w:rsidR="005C50F6" w:rsidRDefault="008A48AC" w:rsidP="005C50F6">
      <w:pPr>
        <w:pStyle w:val="Heading3"/>
      </w:pPr>
      <w:r>
        <w:t>Discussion</w:t>
      </w:r>
      <w:r w:rsidR="005C50F6">
        <w:t xml:space="preserve"> for UCI multiplexing</w:t>
      </w:r>
    </w:p>
    <w:p w14:paraId="06CC4005" w14:textId="1B77AD9F" w:rsidR="005C50F6" w:rsidRDefault="005C50F6" w:rsidP="00113722">
      <w:pPr>
        <w:jc w:val="both"/>
      </w:pPr>
      <w:r>
        <w:rPr>
          <w:lang w:val="en-GB"/>
        </w:rPr>
        <w:t>Clause 6.2.7 of TS 38.212 provides a pseudo code containing 6 steps for the multiplexing of UCI on PUSCH. In a nutshell, the 6 steps can be summarized as follows.</w:t>
      </w:r>
      <w:r w:rsidRPr="005C50F6">
        <w:t xml:space="preserve"> </w:t>
      </w:r>
    </w:p>
    <w:p w14:paraId="1A159F44" w14:textId="5A3DDAF7" w:rsidR="005C50F6" w:rsidRPr="005C50F6" w:rsidRDefault="005C50F6" w:rsidP="001256EB">
      <w:pPr>
        <w:pStyle w:val="ListParagraph"/>
        <w:numPr>
          <w:ilvl w:val="0"/>
          <w:numId w:val="12"/>
        </w:numPr>
        <w:rPr>
          <w:lang w:val="en-GB"/>
        </w:rPr>
      </w:pPr>
      <w:r w:rsidRPr="005C50F6">
        <w:rPr>
          <w:lang w:val="en-GB"/>
        </w:rPr>
        <w:t xml:space="preserve">Step 1: </w:t>
      </w:r>
      <w:r>
        <w:rPr>
          <w:lang w:val="en-GB"/>
        </w:rPr>
        <w:t>F</w:t>
      </w:r>
      <w:r w:rsidRPr="005C50F6">
        <w:rPr>
          <w:lang w:val="en-GB"/>
        </w:rPr>
        <w:t>ind the</w:t>
      </w:r>
      <w:r>
        <w:rPr>
          <w:lang w:val="en-GB"/>
        </w:rPr>
        <w:t xml:space="preserve"> </w:t>
      </w:r>
      <w:r w:rsidR="00113722">
        <w:rPr>
          <w:lang w:val="en-GB"/>
        </w:rPr>
        <w:t>REs</w:t>
      </w:r>
      <w:r w:rsidRPr="005C50F6">
        <w:rPr>
          <w:lang w:val="en-GB"/>
        </w:rPr>
        <w:t xml:space="preserve"> reserved</w:t>
      </w:r>
      <w:r>
        <w:rPr>
          <w:lang w:val="en-GB"/>
        </w:rPr>
        <w:t xml:space="preserve"> for</w:t>
      </w:r>
      <w:r w:rsidRPr="005C50F6">
        <w:rPr>
          <w:lang w:val="en-GB"/>
        </w:rPr>
        <w:t xml:space="preserve"> HARQ-ACK</w:t>
      </w:r>
      <w:r>
        <w:rPr>
          <w:lang w:val="en-GB"/>
        </w:rPr>
        <w:t xml:space="preserve">, in case </w:t>
      </w:r>
      <w:r w:rsidRPr="005C50F6">
        <w:rPr>
          <w:lang w:val="en-GB"/>
        </w:rPr>
        <w:t>the number of HARQ-ACK bits is less than or equal to 2</w:t>
      </w:r>
      <w:r>
        <w:rPr>
          <w:lang w:val="en-GB"/>
        </w:rPr>
        <w:t>.</w:t>
      </w:r>
    </w:p>
    <w:p w14:paraId="4A8BB26B" w14:textId="2407A1B0" w:rsidR="005C50F6" w:rsidRPr="005C50F6" w:rsidRDefault="005C50F6" w:rsidP="00D265D4">
      <w:pPr>
        <w:pStyle w:val="ListParagraph"/>
        <w:numPr>
          <w:ilvl w:val="0"/>
          <w:numId w:val="12"/>
        </w:numPr>
        <w:rPr>
          <w:lang w:val="en-GB"/>
        </w:rPr>
      </w:pPr>
      <w:r w:rsidRPr="005C50F6">
        <w:rPr>
          <w:lang w:val="en-GB"/>
        </w:rPr>
        <w:t>Step 2:</w:t>
      </w:r>
      <w:r>
        <w:rPr>
          <w:lang w:val="en-GB"/>
        </w:rPr>
        <w:t xml:space="preserve"> M</w:t>
      </w:r>
      <w:r w:rsidRPr="005C50F6">
        <w:rPr>
          <w:lang w:val="en-GB"/>
        </w:rPr>
        <w:t>ap the coded HARQ-ACK bits</w:t>
      </w:r>
      <w:r w:rsidR="00113722">
        <w:rPr>
          <w:lang w:val="en-GB"/>
        </w:rPr>
        <w:t xml:space="preserve"> (if any) </w:t>
      </w:r>
      <w:r w:rsidR="00B778C6">
        <w:rPr>
          <w:lang w:val="en-GB"/>
        </w:rPr>
        <w:t>onto</w:t>
      </w:r>
      <w:r w:rsidR="00113722">
        <w:rPr>
          <w:lang w:val="en-GB"/>
        </w:rPr>
        <w:t xml:space="preserve"> the corresponding REs</w:t>
      </w:r>
      <w:r>
        <w:rPr>
          <w:lang w:val="en-GB"/>
        </w:rPr>
        <w:t xml:space="preserve">, in case </w:t>
      </w:r>
      <w:r w:rsidRPr="005C50F6">
        <w:rPr>
          <w:lang w:val="en-GB"/>
        </w:rPr>
        <w:t>the number of HARQ-ACK bits is greater than 2.</w:t>
      </w:r>
    </w:p>
    <w:p w14:paraId="6C488DFB" w14:textId="519051F2" w:rsidR="005C50F6" w:rsidRPr="005C50F6" w:rsidRDefault="005C50F6" w:rsidP="00D265D4">
      <w:pPr>
        <w:pStyle w:val="ListParagraph"/>
        <w:numPr>
          <w:ilvl w:val="0"/>
          <w:numId w:val="12"/>
        </w:numPr>
        <w:rPr>
          <w:lang w:val="en-GB"/>
        </w:rPr>
      </w:pPr>
      <w:r w:rsidRPr="005C50F6">
        <w:rPr>
          <w:lang w:val="en-GB"/>
        </w:rPr>
        <w:t>Step 3: Map the coded CSI part 1 and CSI part 2 bits (if any)</w:t>
      </w:r>
      <w:r w:rsidR="00113722">
        <w:rPr>
          <w:lang w:val="en-GB"/>
        </w:rPr>
        <w:t xml:space="preserve"> on</w:t>
      </w:r>
      <w:r w:rsidR="00B778C6">
        <w:rPr>
          <w:lang w:val="en-GB"/>
        </w:rPr>
        <w:t>to</w:t>
      </w:r>
      <w:r w:rsidR="00113722">
        <w:rPr>
          <w:lang w:val="en-GB"/>
        </w:rPr>
        <w:t xml:space="preserve"> the corresponding </w:t>
      </w:r>
      <w:proofErr w:type="spellStart"/>
      <w:r w:rsidR="00113722">
        <w:rPr>
          <w:lang w:val="en-GB"/>
        </w:rPr>
        <w:t>REs</w:t>
      </w:r>
      <w:r w:rsidRPr="005C50F6">
        <w:rPr>
          <w:lang w:val="en-GB"/>
        </w:rPr>
        <w:t>.</w:t>
      </w:r>
      <w:proofErr w:type="spellEnd"/>
    </w:p>
    <w:p w14:paraId="367BD197" w14:textId="4A830A43" w:rsidR="005C50F6" w:rsidRPr="005C50F6" w:rsidRDefault="005C50F6" w:rsidP="00D265D4">
      <w:pPr>
        <w:pStyle w:val="ListParagraph"/>
        <w:numPr>
          <w:ilvl w:val="0"/>
          <w:numId w:val="12"/>
        </w:numPr>
        <w:rPr>
          <w:lang w:val="en-GB"/>
        </w:rPr>
      </w:pPr>
      <w:r w:rsidRPr="005C50F6">
        <w:rPr>
          <w:lang w:val="en-GB"/>
        </w:rPr>
        <w:t xml:space="preserve">Step 4: Map the coded </w:t>
      </w:r>
      <w:r w:rsidR="00113722">
        <w:rPr>
          <w:lang w:val="en-GB"/>
        </w:rPr>
        <w:t>data</w:t>
      </w:r>
      <w:r w:rsidRPr="005C50F6">
        <w:rPr>
          <w:lang w:val="en-GB"/>
        </w:rPr>
        <w:t xml:space="preserve"> bits (if any)</w:t>
      </w:r>
      <w:r w:rsidR="00113722" w:rsidRPr="00113722">
        <w:rPr>
          <w:lang w:val="en-GB"/>
        </w:rPr>
        <w:t xml:space="preserve"> </w:t>
      </w:r>
      <w:r w:rsidR="00113722">
        <w:rPr>
          <w:lang w:val="en-GB"/>
        </w:rPr>
        <w:t>on</w:t>
      </w:r>
      <w:r w:rsidR="00B778C6">
        <w:rPr>
          <w:lang w:val="en-GB"/>
        </w:rPr>
        <w:t>to</w:t>
      </w:r>
      <w:r w:rsidR="00113722">
        <w:rPr>
          <w:lang w:val="en-GB"/>
        </w:rPr>
        <w:t xml:space="preserve"> the corresponding </w:t>
      </w:r>
      <w:proofErr w:type="spellStart"/>
      <w:r w:rsidR="00113722">
        <w:rPr>
          <w:lang w:val="en-GB"/>
        </w:rPr>
        <w:t>REs</w:t>
      </w:r>
      <w:r w:rsidRPr="005C50F6">
        <w:rPr>
          <w:lang w:val="en-GB"/>
        </w:rPr>
        <w:t>.</w:t>
      </w:r>
      <w:proofErr w:type="spellEnd"/>
    </w:p>
    <w:p w14:paraId="47246DFD" w14:textId="0BB858F3" w:rsidR="005C50F6" w:rsidRPr="005C50F6" w:rsidRDefault="005C50F6" w:rsidP="009F426E">
      <w:pPr>
        <w:pStyle w:val="ListParagraph"/>
        <w:numPr>
          <w:ilvl w:val="0"/>
          <w:numId w:val="12"/>
        </w:numPr>
        <w:rPr>
          <w:lang w:val="en-GB"/>
        </w:rPr>
      </w:pPr>
      <w:r w:rsidRPr="005C50F6">
        <w:rPr>
          <w:lang w:val="en-GB"/>
        </w:rPr>
        <w:t xml:space="preserve">Step 5: </w:t>
      </w:r>
      <w:r w:rsidR="00113722">
        <w:rPr>
          <w:lang w:val="en-GB"/>
        </w:rPr>
        <w:t>M</w:t>
      </w:r>
      <w:r w:rsidRPr="005C50F6">
        <w:rPr>
          <w:lang w:val="en-GB"/>
        </w:rPr>
        <w:t>ap the coded HARQ-ACK bits (if any)</w:t>
      </w:r>
      <w:r w:rsidR="00113722">
        <w:rPr>
          <w:lang w:val="en-GB"/>
        </w:rPr>
        <w:t xml:space="preserve"> on</w:t>
      </w:r>
      <w:r w:rsidR="00B778C6">
        <w:rPr>
          <w:lang w:val="en-GB"/>
        </w:rPr>
        <w:t>to</w:t>
      </w:r>
      <w:r w:rsidR="00113722">
        <w:rPr>
          <w:lang w:val="en-GB"/>
        </w:rPr>
        <w:t xml:space="preserve"> the REs reserved in Step 1, in case</w:t>
      </w:r>
      <w:r w:rsidR="00113722" w:rsidRPr="005C50F6">
        <w:rPr>
          <w:lang w:val="en-GB"/>
        </w:rPr>
        <w:t xml:space="preserve"> the number of HARQ-ACK bits is less than or equal to 2</w:t>
      </w:r>
      <w:r w:rsidR="00113722">
        <w:rPr>
          <w:lang w:val="en-GB"/>
        </w:rPr>
        <w:t>.</w:t>
      </w:r>
    </w:p>
    <w:p w14:paraId="095BAF96" w14:textId="5B9C5E79" w:rsidR="005C50F6" w:rsidRPr="005C50F6" w:rsidRDefault="005C50F6" w:rsidP="00B73BD4">
      <w:pPr>
        <w:pStyle w:val="ListParagraph"/>
        <w:numPr>
          <w:ilvl w:val="0"/>
          <w:numId w:val="12"/>
        </w:numPr>
        <w:rPr>
          <w:lang w:val="en-GB"/>
        </w:rPr>
      </w:pPr>
      <w:r w:rsidRPr="005C50F6">
        <w:rPr>
          <w:lang w:val="en-GB"/>
        </w:rPr>
        <w:t>Step 6: Form the codeword.</w:t>
      </w:r>
    </w:p>
    <w:p w14:paraId="31A92A2C" w14:textId="795A2ED8" w:rsidR="008A48AC" w:rsidRDefault="008A48AC" w:rsidP="00964A94">
      <w:pPr>
        <w:spacing w:line="276" w:lineRule="auto"/>
        <w:jc w:val="both"/>
      </w:pPr>
      <w:r>
        <w:rPr>
          <w:lang w:val="en-GB"/>
        </w:rPr>
        <w:t xml:space="preserve">It can be observed that only Step 4 above is concerned for the UCI multiplexing on </w:t>
      </w:r>
      <w:proofErr w:type="spellStart"/>
      <w:r>
        <w:rPr>
          <w:lang w:val="en-GB"/>
        </w:rPr>
        <w:t>TBoMS</w:t>
      </w:r>
      <w:proofErr w:type="spellEnd"/>
      <w:r>
        <w:rPr>
          <w:lang w:val="en-GB"/>
        </w:rPr>
        <w:t xml:space="preserve">. For </w:t>
      </w:r>
      <w:proofErr w:type="spellStart"/>
      <w:r>
        <w:rPr>
          <w:lang w:val="en-GB"/>
        </w:rPr>
        <w:t>TBoMS</w:t>
      </w:r>
      <w:proofErr w:type="spellEnd"/>
      <w:r>
        <w:rPr>
          <w:lang w:val="en-GB"/>
        </w:rPr>
        <w:t xml:space="preserve">, the sequence of coded bits for UL-SCH </w:t>
      </w:r>
      <m:oMath>
        <m:sSubSup>
          <m:sSubSupPr>
            <m:ctrlPr>
              <w:rPr>
                <w:rFonts w:ascii="Cambria Math" w:hAnsi="Cambria Math"/>
                <w:i/>
              </w:rPr>
            </m:ctrlPr>
          </m:sSubSupPr>
          <m:e>
            <m:r>
              <w:rPr>
                <w:rFonts w:ascii="Cambria Math"/>
              </w:rPr>
              <m:t>g</m:t>
            </m:r>
          </m:e>
          <m:sub>
            <m:r>
              <w:rPr>
                <w:rFonts w:ascii="Cambria Math"/>
              </w:rPr>
              <m:t>0</m:t>
            </m:r>
          </m:sub>
          <m:sup>
            <m:r>
              <m:rPr>
                <m:nor/>
              </m:rPr>
              <w:rPr>
                <w:rFonts w:ascii="Cambria Math"/>
              </w:rPr>
              <m:t>UL</m:t>
            </m:r>
            <m:r>
              <m:rPr>
                <m:sty m:val="p"/>
              </m:rPr>
              <w:rPr>
                <w:rFonts w:ascii="Cambria Math"/>
              </w:rPr>
              <m:t>-</m:t>
            </m:r>
            <m:r>
              <m:rPr>
                <m:nor/>
              </m:rPr>
              <w:rPr>
                <w:rFonts w:ascii="Cambria Math"/>
              </w:rPr>
              <m:t>SCH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g</m:t>
            </m:r>
          </m:e>
          <m:sub>
            <m:r>
              <w:rPr>
                <w:rFonts w:ascii="Cambria Math"/>
              </w:rPr>
              <m:t>1</m:t>
            </m:r>
          </m:sub>
          <m:sup>
            <m:r>
              <m:rPr>
                <m:nor/>
              </m:rPr>
              <w:rPr>
                <w:rFonts w:ascii="Cambria Math"/>
              </w:rPr>
              <m:t>UL</m:t>
            </m:r>
            <m:r>
              <m:rPr>
                <m:sty m:val="p"/>
              </m:rPr>
              <w:rPr>
                <w:rFonts w:ascii="Cambria Math"/>
              </w:rPr>
              <m:t>-</m:t>
            </m:r>
            <m:r>
              <m:rPr>
                <m:nor/>
              </m:rPr>
              <w:rPr>
                <w:rFonts w:ascii="Cambria Math"/>
              </w:rPr>
              <m:t>SCH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g</m:t>
            </m:r>
          </m:e>
          <m:sub>
            <m:r>
              <w:rPr>
                <w:rFonts w:ascii="Cambria Math"/>
              </w:rPr>
              <m:t>2</m:t>
            </m:r>
          </m:sub>
          <m:sup>
            <m:r>
              <m:rPr>
                <m:nor/>
              </m:rPr>
              <w:rPr>
                <w:rFonts w:ascii="Cambria Math"/>
              </w:rPr>
              <m:t>UL</m:t>
            </m:r>
            <m:r>
              <m:rPr>
                <m:sty m:val="p"/>
              </m:rPr>
              <w:rPr>
                <w:rFonts w:ascii="Cambria Math"/>
              </w:rPr>
              <m:t>-</m:t>
            </m:r>
            <m:r>
              <m:rPr>
                <m:nor/>
              </m:rPr>
              <w:rPr>
                <w:rFonts w:ascii="Cambria Math"/>
              </w:rPr>
              <m:t>SCH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g</m:t>
            </m:r>
          </m:e>
          <m:sub>
            <m:r>
              <w:rPr>
                <w:rFonts w:ascii="Cambria Math"/>
              </w:rPr>
              <m:t>3</m:t>
            </m:r>
          </m:sub>
          <m:sup>
            <m:r>
              <m:rPr>
                <m:nor/>
              </m:rPr>
              <w:rPr>
                <w:rFonts w:ascii="Cambria Math"/>
              </w:rPr>
              <m:t>UL</m:t>
            </m:r>
            <m:r>
              <m:rPr>
                <m:sty m:val="p"/>
              </m:rPr>
              <w:rPr>
                <w:rFonts w:ascii="Cambria Math"/>
              </w:rPr>
              <m:t>-</m:t>
            </m:r>
            <m:r>
              <m:rPr>
                <m:nor/>
              </m:rPr>
              <w:rPr>
                <w:rFonts w:ascii="Cambria Math"/>
              </w:rPr>
              <m:t>SCH</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g</m:t>
            </m:r>
          </m:e>
          <m:sub>
            <m:sSup>
              <m:sSupPr>
                <m:ctrlPr>
                  <w:rPr>
                    <w:rFonts w:ascii="Cambria Math" w:hAnsi="Cambria Math"/>
                    <w:i/>
                  </w:rPr>
                </m:ctrlPr>
              </m:sSupPr>
              <m:e>
                <m:r>
                  <w:rPr>
                    <w:rFonts w:ascii="Cambria Math"/>
                  </w:rPr>
                  <m:t>G</m:t>
                </m:r>
              </m:e>
              <m:sup>
                <m:r>
                  <m:rPr>
                    <m:nor/>
                  </m:rPr>
                  <w:rPr>
                    <w:rFonts w:ascii="Cambria Math"/>
                  </w:rPr>
                  <m:t>UL</m:t>
                </m:r>
                <m:r>
                  <m:rPr>
                    <m:sty m:val="p"/>
                  </m:rPr>
                  <w:rPr>
                    <w:rFonts w:ascii="Cambria Math"/>
                  </w:rPr>
                  <m:t>-</m:t>
                </m:r>
                <m:r>
                  <m:rPr>
                    <m:nor/>
                  </m:rPr>
                  <w:rPr>
                    <w:rFonts w:ascii="Cambria Math"/>
                  </w:rPr>
                  <m:t>SCH</m:t>
                </m:r>
                <m:ctrlPr>
                  <w:rPr>
                    <w:rFonts w:ascii="Cambria Math" w:hAnsi="Cambria Math"/>
                  </w:rPr>
                </m:ctrlPr>
              </m:sup>
            </m:sSup>
            <m:r>
              <w:rPr>
                <w:rFonts w:ascii="Cambria Math"/>
              </w:rPr>
              <m:t>-</m:t>
            </m:r>
            <m:r>
              <w:rPr>
                <w:rFonts w:ascii="Cambria Math"/>
              </w:rPr>
              <m:t>1</m:t>
            </m:r>
          </m:sub>
          <m:sup>
            <m:r>
              <m:rPr>
                <m:nor/>
              </m:rPr>
              <w:rPr>
                <w:rFonts w:ascii="Cambria Math"/>
              </w:rPr>
              <m:t>UL</m:t>
            </m:r>
            <m:r>
              <m:rPr>
                <m:sty m:val="p"/>
              </m:rPr>
              <w:rPr>
                <w:rFonts w:ascii="Cambria Math"/>
              </w:rPr>
              <m:t>-</m:t>
            </m:r>
            <m:r>
              <m:rPr>
                <m:nor/>
              </m:rPr>
              <w:rPr>
                <w:rFonts w:ascii="Cambria Math"/>
              </w:rPr>
              <m:t>SCH</m:t>
            </m:r>
            <m:ctrlPr>
              <w:rPr>
                <w:rFonts w:ascii="Cambria Math" w:hAnsi="Cambria Math"/>
              </w:rPr>
            </m:ctrlPr>
          </m:sup>
        </m:sSubSup>
      </m:oMath>
      <w:r>
        <w:t xml:space="preserve"> in Section 6.2.7 of TS 38.212 is the sequence at the output of rate-matching (assuming there is no UCI) for an individual PUSCH transmission among multiple PUSCH transmissions for </w:t>
      </w:r>
      <w:proofErr w:type="spellStart"/>
      <w:r>
        <w:t>TBoMS</w:t>
      </w:r>
      <w:proofErr w:type="spellEnd"/>
      <w:r>
        <w:t xml:space="preserve">. </w:t>
      </w:r>
      <w:r w:rsidR="004A19B2">
        <w:t>T</w:t>
      </w:r>
      <w:r>
        <w:t xml:space="preserve">wo </w:t>
      </w:r>
      <w:r w:rsidR="004A19B2">
        <w:t xml:space="preserve">straightforward </w:t>
      </w:r>
      <w:r>
        <w:t xml:space="preserve">options </w:t>
      </w:r>
      <w:r w:rsidR="004A19B2">
        <w:t xml:space="preserve">exist </w:t>
      </w:r>
      <w:r>
        <w:t>for puncturing the data bits for UCI</w:t>
      </w:r>
      <w:r w:rsidR="004A19B2">
        <w:t xml:space="preserve"> in this case:</w:t>
      </w:r>
    </w:p>
    <w:p w14:paraId="41C3AF41" w14:textId="019F1A9C" w:rsidR="008A48AC" w:rsidRDefault="008A48AC" w:rsidP="00964A94">
      <w:pPr>
        <w:pStyle w:val="ListParagraph"/>
        <w:numPr>
          <w:ilvl w:val="0"/>
          <w:numId w:val="16"/>
        </w:numPr>
      </w:pPr>
      <w:r>
        <w:t xml:space="preserve">Option 1: </w:t>
      </w:r>
      <w:r w:rsidR="004A19B2">
        <w:t>The f</w:t>
      </w:r>
      <w:r>
        <w:t>irst part of the sequence of data</w:t>
      </w:r>
      <w:r w:rsidR="00101D7D">
        <w:t xml:space="preserve"> coded</w:t>
      </w:r>
      <w:r>
        <w:t xml:space="preserve"> bits is punctured, i.e., the starting data</w:t>
      </w:r>
      <w:r w:rsidR="00101D7D">
        <w:t xml:space="preserve"> coded</w:t>
      </w:r>
      <w:r>
        <w:t xml:space="preserve"> bit for mapping in Step 4 is </w:t>
      </w:r>
      <m:oMath>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UCI</m:t>
                </m:r>
              </m:sub>
            </m:sSub>
            <m:r>
              <w:rPr>
                <w:rFonts w:ascii="Cambria Math" w:hAnsi="Cambria Math"/>
              </w:rPr>
              <m:t>+1)</m:t>
            </m:r>
          </m:e>
          <m:sup>
            <m:r>
              <m:rPr>
                <m:sty m:val="p"/>
              </m:rPr>
              <w:rPr>
                <w:rFonts w:ascii="Cambria Math" w:hAnsi="Cambria Math"/>
              </w:rPr>
              <m:t>th</m:t>
            </m:r>
          </m:sup>
        </m:sSup>
      </m:oMath>
      <w:r>
        <w:t xml:space="preserve"> bit of the sequence of data</w:t>
      </w:r>
      <w:r w:rsidR="00101D7D">
        <w:t xml:space="preserve"> coded</w:t>
      </w:r>
      <w:r>
        <w:t xml:space="preserve"> bits, where </w:t>
      </w:r>
      <m:oMath>
        <m:sSub>
          <m:sSubPr>
            <m:ctrlPr>
              <w:rPr>
                <w:rFonts w:ascii="Cambria Math" w:hAnsi="Cambria Math"/>
                <w:i/>
              </w:rPr>
            </m:ctrlPr>
          </m:sSubPr>
          <m:e>
            <m:r>
              <w:rPr>
                <w:rFonts w:ascii="Cambria Math" w:hAnsi="Cambria Math"/>
              </w:rPr>
              <m:t>G</m:t>
            </m:r>
          </m:e>
          <m:sub>
            <m:r>
              <w:rPr>
                <w:rFonts w:ascii="Cambria Math" w:hAnsi="Cambria Math"/>
              </w:rPr>
              <m:t>UCI</m:t>
            </m:r>
          </m:sub>
        </m:sSub>
      </m:oMath>
      <w:r>
        <w:t xml:space="preserve"> is the total </w:t>
      </w:r>
      <w:r w:rsidR="004A19B2">
        <w:t xml:space="preserve">number of </w:t>
      </w:r>
      <w:r w:rsidR="00101D7D">
        <w:t>control coded bits</w:t>
      </w:r>
      <w:r w:rsidR="004A19B2">
        <w:t xml:space="preserve"> (including all UCI types)</w:t>
      </w:r>
      <w:r>
        <w:t>.</w:t>
      </w:r>
    </w:p>
    <w:p w14:paraId="22682B31" w14:textId="03654D3D" w:rsidR="005C50F6" w:rsidRDefault="008A48AC" w:rsidP="00964A94">
      <w:pPr>
        <w:pStyle w:val="ListParagraph"/>
        <w:numPr>
          <w:ilvl w:val="0"/>
          <w:numId w:val="16"/>
        </w:numPr>
      </w:pPr>
      <w:r>
        <w:lastRenderedPageBreak/>
        <w:t xml:space="preserve">Option 2: </w:t>
      </w:r>
      <w:r w:rsidR="004A19B2">
        <w:t>The l</w:t>
      </w:r>
      <w:r>
        <w:t xml:space="preserve">ast part of the sequence of </w:t>
      </w:r>
      <w:r w:rsidR="00101D7D">
        <w:t xml:space="preserve">data </w:t>
      </w:r>
      <w:r>
        <w:t>coded bits is punctured, i.e., the starting coded data bit for mapping in Step 4 is the first bit of the sequence of data</w:t>
      </w:r>
      <w:r w:rsidR="00101D7D">
        <w:t xml:space="preserve"> coded</w:t>
      </w:r>
      <w:r>
        <w:t xml:space="preserve"> bits.</w:t>
      </w:r>
    </w:p>
    <w:p w14:paraId="14EAE9B8" w14:textId="30627C7B" w:rsidR="00101D7D" w:rsidRPr="00101D7D" w:rsidRDefault="00101D7D" w:rsidP="00964A94">
      <w:pPr>
        <w:spacing w:line="276" w:lineRule="auto"/>
        <w:jc w:val="both"/>
      </w:pPr>
      <w:r>
        <w:t xml:space="preserve">It can be observed that </w:t>
      </w:r>
      <w:r w:rsidR="004A19B2">
        <w:t xml:space="preserve">the </w:t>
      </w:r>
      <w:r>
        <w:t>probability that a punctured bit is a systematic bit in Option 1 is higher than that in Option 2</w:t>
      </w:r>
      <w:r w:rsidR="004A19B2">
        <w:t xml:space="preserve">, especially when the UCI multiplexing occurs on the first slot allocated for </w:t>
      </w:r>
      <w:proofErr w:type="spellStart"/>
      <w:r w:rsidR="004A19B2">
        <w:t>TBoMS</w:t>
      </w:r>
      <w:proofErr w:type="spellEnd"/>
      <w:r w:rsidR="004A19B2">
        <w:t xml:space="preserve">. This may hinder the </w:t>
      </w:r>
      <w:proofErr w:type="spellStart"/>
      <w:r w:rsidR="004A19B2">
        <w:t>decodability</w:t>
      </w:r>
      <w:proofErr w:type="spellEnd"/>
      <w:r w:rsidR="004A19B2">
        <w:t xml:space="preserve"> of </w:t>
      </w:r>
      <w:proofErr w:type="spellStart"/>
      <w:r w:rsidR="004A19B2">
        <w:t>TBoMS</w:t>
      </w:r>
      <w:proofErr w:type="spellEnd"/>
      <w:r w:rsidR="004A19B2">
        <w:t xml:space="preserve"> at </w:t>
      </w:r>
      <w:proofErr w:type="spellStart"/>
      <w:r w:rsidR="004A19B2">
        <w:t>gNB</w:t>
      </w:r>
      <w:proofErr w:type="spellEnd"/>
      <w:r w:rsidR="004A19B2">
        <w:t xml:space="preserve">, and </w:t>
      </w:r>
      <w:proofErr w:type="spellStart"/>
      <w:r w:rsidR="004A19B2">
        <w:t>thue</w:t>
      </w:r>
      <w:proofErr w:type="spellEnd"/>
      <w:r w:rsidR="004A19B2">
        <w:t xml:space="preserve"> would be counterproductive for the performance of </w:t>
      </w:r>
      <w:proofErr w:type="spellStart"/>
      <w:r w:rsidR="004A19B2">
        <w:t>TBoMS</w:t>
      </w:r>
      <w:proofErr w:type="spellEnd"/>
      <w:r w:rsidR="004A19B2">
        <w:t xml:space="preserve"> itself</w:t>
      </w:r>
      <w:r>
        <w:t xml:space="preserve">. </w:t>
      </w:r>
      <w:r w:rsidR="004A19B2">
        <w:t xml:space="preserve">Furthermore, </w:t>
      </w:r>
      <w:r w:rsidR="004A19B2">
        <w:t>Option 1 requires a specification change, whereas it is not the case for Option 2.</w:t>
      </w:r>
      <w:r w:rsidR="004A19B2">
        <w:t xml:space="preserve"> </w:t>
      </w:r>
      <w:r>
        <w:t xml:space="preserve">Therefore, the </w:t>
      </w:r>
      <w:r w:rsidR="004A19B2">
        <w:t xml:space="preserve">latter seems to be the best course of action and the </w:t>
      </w:r>
      <w:r>
        <w:t>following is proposed.</w:t>
      </w:r>
    </w:p>
    <w:p w14:paraId="5CAFF46F" w14:textId="51AF8E42" w:rsidR="005C50F6" w:rsidRPr="00101D7D" w:rsidRDefault="006002F2" w:rsidP="00101D7D">
      <w:pPr>
        <w:pStyle w:val="Caption"/>
        <w:spacing w:line="276" w:lineRule="auto"/>
        <w:jc w:val="both"/>
      </w:pPr>
      <w:bookmarkStart w:id="35" w:name="_Toc92811188"/>
      <w:r>
        <w:t xml:space="preserve">Proposal </w:t>
      </w:r>
      <w:fldSimple w:instr=" SEQ Proposal \* ARABIC ">
        <w:r w:rsidR="00B73BD4">
          <w:rPr>
            <w:noProof/>
          </w:rPr>
          <w:t>2</w:t>
        </w:r>
      </w:fldSimple>
      <w:r>
        <w:t>.</w:t>
      </w:r>
      <w:bookmarkEnd w:id="35"/>
      <w:r w:rsidR="00101D7D">
        <w:t xml:space="preserve"> Specification change is not needed for UCI multiplexing for </w:t>
      </w:r>
      <w:proofErr w:type="spellStart"/>
      <w:r w:rsidR="00101D7D">
        <w:t>TBoMS</w:t>
      </w:r>
      <w:proofErr w:type="spellEnd"/>
      <w:r w:rsidR="00101D7D">
        <w:t>.</w:t>
      </w:r>
    </w:p>
    <w:p w14:paraId="1847CF1B" w14:textId="3A0E846C" w:rsidR="00C73E99" w:rsidRPr="00786C45" w:rsidRDefault="00786C45" w:rsidP="00786C45">
      <w:pPr>
        <w:pStyle w:val="Heading3"/>
      </w:pPr>
      <w:r>
        <w:t>Processing timeline for UCI multiplexing</w:t>
      </w:r>
    </w:p>
    <w:p w14:paraId="019A4BDB" w14:textId="6A941986" w:rsidR="000A691A" w:rsidRDefault="00786C45" w:rsidP="000A691A">
      <w:pPr>
        <w:spacing w:before="120" w:after="120"/>
        <w:rPr>
          <w:lang w:val="en-GB"/>
        </w:rPr>
      </w:pPr>
      <w:r>
        <w:rPr>
          <w:lang w:val="en-GB"/>
        </w:rPr>
        <w:t>T</w:t>
      </w:r>
      <w:r w:rsidR="00530F47">
        <w:rPr>
          <w:lang w:val="en-GB"/>
        </w:rPr>
        <w:t>he following agreement was made in RAN1#107-e meeting:</w:t>
      </w:r>
    </w:p>
    <w:tbl>
      <w:tblPr>
        <w:tblStyle w:val="TableGrid"/>
        <w:tblW w:w="0" w:type="auto"/>
        <w:tblLook w:val="04A0" w:firstRow="1" w:lastRow="0" w:firstColumn="1" w:lastColumn="0" w:noHBand="0" w:noVBand="1"/>
      </w:tblPr>
      <w:tblGrid>
        <w:gridCol w:w="9629"/>
      </w:tblGrid>
      <w:tr w:rsidR="00530F47" w14:paraId="11FA3D82" w14:textId="77777777" w:rsidTr="00530F47">
        <w:tc>
          <w:tcPr>
            <w:tcW w:w="9629" w:type="dxa"/>
          </w:tcPr>
          <w:p w14:paraId="00076722" w14:textId="77777777" w:rsidR="00530F47" w:rsidRPr="00530F47" w:rsidRDefault="00530F47" w:rsidP="00530F47">
            <w:pPr>
              <w:spacing w:before="120" w:after="120"/>
            </w:pPr>
            <w:r w:rsidRPr="00530F47">
              <w:rPr>
                <w:highlight w:val="green"/>
                <w:lang w:val="en-GB"/>
              </w:rPr>
              <w:t>Agreement</w:t>
            </w:r>
          </w:p>
          <w:p w14:paraId="370C2DC3" w14:textId="77777777" w:rsidR="00530F47" w:rsidRPr="00530F47" w:rsidRDefault="00530F47" w:rsidP="008A7E22">
            <w:pPr>
              <w:numPr>
                <w:ilvl w:val="0"/>
                <w:numId w:val="8"/>
              </w:numPr>
              <w:tabs>
                <w:tab w:val="num" w:pos="720"/>
              </w:tabs>
              <w:spacing w:before="120" w:after="120"/>
            </w:pPr>
            <w:r w:rsidRPr="00530F47">
              <w:rPr>
                <w:lang w:val="en-GB"/>
              </w:rPr>
              <w:t xml:space="preserve">For </w:t>
            </w:r>
            <w:proofErr w:type="spellStart"/>
            <w:r w:rsidRPr="00530F47">
              <w:rPr>
                <w:lang w:val="en-GB"/>
              </w:rPr>
              <w:t>TBoMS</w:t>
            </w:r>
            <w:proofErr w:type="spellEnd"/>
            <w:r w:rsidRPr="00530F47">
              <w:rPr>
                <w:lang w:val="en-GB"/>
              </w:rPr>
              <w:t>, UCI is multiplexed on the individual overlapping slot for UL transmission in one carrier</w:t>
            </w:r>
          </w:p>
          <w:p w14:paraId="69446456" w14:textId="77777777" w:rsidR="00530F47" w:rsidRPr="00530F47" w:rsidRDefault="00530F47" w:rsidP="008A7E22">
            <w:pPr>
              <w:numPr>
                <w:ilvl w:val="0"/>
                <w:numId w:val="8"/>
              </w:numPr>
              <w:tabs>
                <w:tab w:val="num" w:pos="720"/>
              </w:tabs>
              <w:spacing w:before="120" w:after="120"/>
            </w:pPr>
            <w:r w:rsidRPr="00530F47">
              <w:rPr>
                <w:lang w:val="en-GB"/>
              </w:rPr>
              <w:t>FFS: timeline requirements</w:t>
            </w:r>
          </w:p>
          <w:p w14:paraId="7FCA1E31" w14:textId="77777777" w:rsidR="00530F47" w:rsidRPr="00530F47" w:rsidRDefault="00530F47" w:rsidP="008A7E22">
            <w:pPr>
              <w:numPr>
                <w:ilvl w:val="0"/>
                <w:numId w:val="8"/>
              </w:numPr>
              <w:tabs>
                <w:tab w:val="num" w:pos="720"/>
              </w:tabs>
              <w:spacing w:before="120" w:after="120"/>
            </w:pPr>
            <w:r w:rsidRPr="00530F47">
              <w:rPr>
                <w:lang w:val="en-GB"/>
              </w:rPr>
              <w:t xml:space="preserve">FFS: details on the calculation of the number of coded modulation symbols per layer for UCI multiplexing on a single </w:t>
            </w:r>
            <w:proofErr w:type="spellStart"/>
            <w:r w:rsidRPr="00530F47">
              <w:rPr>
                <w:lang w:val="en-GB"/>
              </w:rPr>
              <w:t>TBoMS</w:t>
            </w:r>
            <w:proofErr w:type="spellEnd"/>
            <w:r w:rsidRPr="00530F47">
              <w:rPr>
                <w:lang w:val="en-GB"/>
              </w:rPr>
              <w:t>.</w:t>
            </w:r>
          </w:p>
          <w:p w14:paraId="5D3D412D" w14:textId="38317713" w:rsidR="00530F47" w:rsidRPr="00530F47" w:rsidRDefault="00530F47" w:rsidP="008A7E22">
            <w:pPr>
              <w:numPr>
                <w:ilvl w:val="0"/>
                <w:numId w:val="8"/>
              </w:numPr>
              <w:spacing w:before="120" w:after="120"/>
            </w:pPr>
            <w:r w:rsidRPr="00530F47">
              <w:rPr>
                <w:lang w:val="en-GB"/>
              </w:rPr>
              <w:t xml:space="preserve">Note: no new UCI multiplexing mechanism other than existing puncturing or rate-matching is introduced for </w:t>
            </w:r>
            <w:proofErr w:type="spellStart"/>
            <w:r w:rsidRPr="00530F47">
              <w:rPr>
                <w:lang w:val="en-GB"/>
              </w:rPr>
              <w:t>TBoMS</w:t>
            </w:r>
            <w:proofErr w:type="spellEnd"/>
            <w:r w:rsidRPr="00530F47">
              <w:rPr>
                <w:lang w:val="en-GB"/>
              </w:rPr>
              <w:t xml:space="preserve"> in Rel-17.</w:t>
            </w:r>
          </w:p>
        </w:tc>
      </w:tr>
    </w:tbl>
    <w:p w14:paraId="2B521B4F" w14:textId="7C3802F6" w:rsidR="00AD463C" w:rsidRDefault="00530F47" w:rsidP="00015065">
      <w:pPr>
        <w:spacing w:before="120" w:after="120" w:line="276" w:lineRule="auto"/>
        <w:jc w:val="both"/>
      </w:pPr>
      <w:r>
        <w:rPr>
          <w:lang w:val="en-GB"/>
        </w:rPr>
        <w:t xml:space="preserve">While </w:t>
      </w:r>
      <w:r w:rsidRPr="00530F47">
        <w:rPr>
          <w:lang w:val="en-GB"/>
        </w:rPr>
        <w:t xml:space="preserve">details on the calculation of the number of coded modulation symbols per layer for UCI multiplexing on a single </w:t>
      </w:r>
      <w:proofErr w:type="spellStart"/>
      <w:r w:rsidRPr="00530F47">
        <w:rPr>
          <w:lang w:val="en-GB"/>
        </w:rPr>
        <w:t>TBoMS</w:t>
      </w:r>
      <w:proofErr w:type="spellEnd"/>
      <w:r>
        <w:rPr>
          <w:lang w:val="en-GB"/>
        </w:rPr>
        <w:t xml:space="preserve"> </w:t>
      </w:r>
      <w:r w:rsidR="004E5BD0">
        <w:rPr>
          <w:lang w:val="en-GB"/>
        </w:rPr>
        <w:t>was</w:t>
      </w:r>
      <w:r>
        <w:rPr>
          <w:lang w:val="en-GB"/>
        </w:rPr>
        <w:t xml:space="preserve"> resolved in RAN1#107-e meeting, the timeline requirements have not been concluded yet</w:t>
      </w:r>
      <w:r w:rsidRPr="00530F47">
        <w:rPr>
          <w:lang w:val="en-GB"/>
        </w:rPr>
        <w:t>.</w:t>
      </w:r>
      <w:r>
        <w:rPr>
          <w:lang w:val="en-GB"/>
        </w:rPr>
        <w:t xml:space="preserve"> </w:t>
      </w:r>
      <w:r w:rsidR="00843DBB" w:rsidRPr="00843DBB">
        <w:rPr>
          <w:lang w:val="en-GB"/>
        </w:rPr>
        <w:t xml:space="preserve">It is worth noting that, </w:t>
      </w:r>
      <w:r w:rsidR="00AF48CB">
        <w:rPr>
          <w:lang w:val="en-GB"/>
        </w:rPr>
        <w:t>following the agreement</w:t>
      </w:r>
      <w:r w:rsidR="00843DBB" w:rsidRPr="00843DBB">
        <w:rPr>
          <w:lang w:val="en-GB"/>
        </w:rPr>
        <w:t xml:space="preserve"> for the interleaving size</w:t>
      </w:r>
      <w:r w:rsidR="00AF48CB">
        <w:rPr>
          <w:lang w:val="en-GB"/>
        </w:rPr>
        <w:t xml:space="preserve"> made in RAN1#107-e</w:t>
      </w:r>
      <w:r w:rsidR="00843DBB" w:rsidRPr="00843DBB">
        <w:rPr>
          <w:lang w:val="en-GB"/>
        </w:rPr>
        <w:t xml:space="preserve">, </w:t>
      </w:r>
      <w:r w:rsidR="00843DBB">
        <w:rPr>
          <w:lang w:val="en-GB"/>
        </w:rPr>
        <w:t>t</w:t>
      </w:r>
      <w:r w:rsidR="00843DBB" w:rsidRPr="00843DBB">
        <w:t xml:space="preserve">he index of the starting coded bit for each transmitted slot is predetermined prior to the start of the </w:t>
      </w:r>
      <w:proofErr w:type="spellStart"/>
      <w:r w:rsidR="00843DBB" w:rsidRPr="00843DBB">
        <w:t>TBoMS</w:t>
      </w:r>
      <w:proofErr w:type="spellEnd"/>
      <w:r w:rsidR="00843DBB" w:rsidRPr="00843DBB">
        <w:t xml:space="preserve"> transmission</w:t>
      </w:r>
      <w:r w:rsidR="00070068">
        <w:t xml:space="preserve"> to ensure that only a single RV is used for </w:t>
      </w:r>
      <w:proofErr w:type="spellStart"/>
      <w:r w:rsidR="00070068">
        <w:t>TBoMS</w:t>
      </w:r>
      <w:proofErr w:type="spellEnd"/>
      <w:r w:rsidR="00070068">
        <w:t>, i.e., the bits allocated across slots are back-to-back</w:t>
      </w:r>
      <w:r w:rsidR="00843DBB" w:rsidRPr="00843DBB">
        <w:t>.</w:t>
      </w:r>
      <w:r w:rsidR="00843DBB">
        <w:t xml:space="preserve"> With this common understanding, </w:t>
      </w:r>
      <w:r w:rsidR="005B4642">
        <w:t xml:space="preserve">Option C </w:t>
      </w:r>
      <w:r w:rsidR="008A2A5B">
        <w:t xml:space="preserve">keeps </w:t>
      </w:r>
      <w:proofErr w:type="spellStart"/>
      <w:r w:rsidR="008A2A5B">
        <w:t>TBoMS</w:t>
      </w:r>
      <w:proofErr w:type="spellEnd"/>
      <w:r w:rsidR="008A2A5B">
        <w:t xml:space="preserve"> and UCI multiplexing as independent processes until it is time to puncture the data bits for UCI. With this approach the starting bit in each slot is determined without </w:t>
      </w:r>
      <w:r w:rsidR="00AD463C">
        <w:t xml:space="preserve">the need for UCI multiplexing information to be available beforehand. </w:t>
      </w:r>
      <w:r>
        <w:t>Therefore, with the confirmation of Option C as per the agreement above from RAN plenary</w:t>
      </w:r>
      <w:r w:rsidR="00AD463C">
        <w:t xml:space="preserve">, the legacy UCI multiplexing timeline can be reused. </w:t>
      </w:r>
    </w:p>
    <w:p w14:paraId="4865DD38" w14:textId="0BD68A89" w:rsidR="00CF4136" w:rsidRDefault="00AD463C" w:rsidP="00015065">
      <w:pPr>
        <w:pStyle w:val="Caption"/>
        <w:spacing w:line="276" w:lineRule="auto"/>
        <w:jc w:val="both"/>
      </w:pPr>
      <w:bookmarkStart w:id="36" w:name="_Toc92811189"/>
      <w:r>
        <w:t xml:space="preserve">Proposal </w:t>
      </w:r>
      <w:fldSimple w:instr=" SEQ Proposal \* ARABIC ">
        <w:r w:rsidR="00B73BD4">
          <w:rPr>
            <w:noProof/>
          </w:rPr>
          <w:t>3</w:t>
        </w:r>
      </w:fldSimple>
      <w:r>
        <w:t xml:space="preserve">. </w:t>
      </w:r>
      <w:r w:rsidR="00FF59C4">
        <w:t xml:space="preserve">For multiplexing UCI on the individual overlapping slot for </w:t>
      </w:r>
      <w:proofErr w:type="spellStart"/>
      <w:r w:rsidR="00FF59C4">
        <w:t>TBoMS</w:t>
      </w:r>
      <w:proofErr w:type="spellEnd"/>
      <w:r w:rsidR="00FF59C4">
        <w:t>,</w:t>
      </w:r>
      <w:r w:rsidR="00530F47">
        <w:t xml:space="preserve"> the legacy Rel-15/16 timeline requirements </w:t>
      </w:r>
      <w:r w:rsidR="00FF59C4">
        <w:t>are</w:t>
      </w:r>
      <w:r w:rsidR="00530F47">
        <w:t xml:space="preserve"> reused</w:t>
      </w:r>
      <w:r w:rsidR="0000378C">
        <w:t xml:space="preserve"> for each UCI type.</w:t>
      </w:r>
      <w:bookmarkEnd w:id="36"/>
    </w:p>
    <w:p w14:paraId="408D644A" w14:textId="77777777" w:rsidR="004E5BD0" w:rsidRPr="004E5BD0" w:rsidRDefault="004E5BD0" w:rsidP="004E5BD0"/>
    <w:p w14:paraId="21C34D43" w14:textId="148D80BD" w:rsidR="005524A6" w:rsidRDefault="005524A6" w:rsidP="00377F34">
      <w:pPr>
        <w:pStyle w:val="Heading2"/>
      </w:pPr>
      <w:proofErr w:type="spellStart"/>
      <w:r>
        <w:t>TBoMS</w:t>
      </w:r>
      <w:proofErr w:type="spellEnd"/>
      <w:r>
        <w:t xml:space="preserve"> </w:t>
      </w:r>
      <w:r w:rsidR="009E40CE">
        <w:t>with</w:t>
      </w:r>
      <w:r>
        <w:t xml:space="preserve"> configured grant</w:t>
      </w:r>
    </w:p>
    <w:p w14:paraId="13907FEB" w14:textId="079A15C8" w:rsidR="00D14EAD" w:rsidRPr="00D14EAD" w:rsidRDefault="00D14EAD" w:rsidP="00D14EAD">
      <w:pPr>
        <w:pStyle w:val="Heading3"/>
      </w:pPr>
      <w:r>
        <w:t>Constraints on the duration and termination of PUSCH transmissions</w:t>
      </w:r>
    </w:p>
    <w:p w14:paraId="2352E48D" w14:textId="07226BD5" w:rsidR="00D15975" w:rsidRDefault="00D15975" w:rsidP="00015065">
      <w:pPr>
        <w:spacing w:before="120" w:after="120" w:line="276" w:lineRule="auto"/>
        <w:jc w:val="both"/>
        <w:rPr>
          <w:lang w:val="en-GB"/>
        </w:rPr>
      </w:pPr>
      <w:r>
        <w:rPr>
          <w:lang w:val="en-GB"/>
        </w:rPr>
        <w:t>For PUSCH repetition</w:t>
      </w:r>
      <w:r w:rsidR="0058141E">
        <w:rPr>
          <w:lang w:val="en-GB"/>
        </w:rPr>
        <w:t>s</w:t>
      </w:r>
      <w:r>
        <w:rPr>
          <w:lang w:val="en-GB"/>
        </w:rPr>
        <w:t xml:space="preserve"> type A with configured grant, t</w:t>
      </w:r>
      <w:r w:rsidRPr="00D15975">
        <w:rPr>
          <w:lang w:val="en-GB"/>
        </w:rPr>
        <w:t xml:space="preserve">he UE is not expected to be configured with the time duration for the transmission of K repetitions larger than the time duration derived by the periodicity P. </w:t>
      </w:r>
      <w:r>
        <w:rPr>
          <w:lang w:val="en-GB"/>
        </w:rPr>
        <w:t xml:space="preserve">This restriction is straightforward and should also be </w:t>
      </w:r>
      <w:r w:rsidR="001C33AE">
        <w:rPr>
          <w:lang w:val="en-GB"/>
        </w:rPr>
        <w:t xml:space="preserve">considered for </w:t>
      </w:r>
      <w:proofErr w:type="spellStart"/>
      <w:r w:rsidR="001C33AE">
        <w:rPr>
          <w:lang w:val="en-GB"/>
        </w:rPr>
        <w:t>TBoMS</w:t>
      </w:r>
      <w:proofErr w:type="spellEnd"/>
      <w:r w:rsidR="001C33AE">
        <w:rPr>
          <w:lang w:val="en-GB"/>
        </w:rPr>
        <w:t xml:space="preserve"> so that the scheduler can avoid any unnecessary special handling from the UE side. Therefore, we propose the following:</w:t>
      </w:r>
    </w:p>
    <w:p w14:paraId="5A7E8E74" w14:textId="66E76ADF" w:rsidR="00855E52" w:rsidRPr="00D53621" w:rsidRDefault="001C33AE" w:rsidP="00855E52">
      <w:pPr>
        <w:pStyle w:val="Caption"/>
        <w:spacing w:line="276" w:lineRule="auto"/>
        <w:jc w:val="both"/>
      </w:pPr>
      <w:bookmarkStart w:id="37" w:name="_Toc92811190"/>
      <w:r>
        <w:t xml:space="preserve">Proposal </w:t>
      </w:r>
      <w:fldSimple w:instr=" SEQ Proposal \* ARABIC ">
        <w:r w:rsidR="00B73BD4">
          <w:rPr>
            <w:noProof/>
          </w:rPr>
          <w:t>4</w:t>
        </w:r>
      </w:fldSimple>
      <w:r>
        <w:t xml:space="preserve">. </w:t>
      </w:r>
      <w:r w:rsidR="00015065">
        <w:t xml:space="preserve">RAN1 to adopt the following text proposal in Section 6.1.2.3.3 of TS 38.214 (changes are highlighted </w:t>
      </w:r>
      <w:r w:rsidR="00015065" w:rsidRPr="00015065">
        <w:rPr>
          <w:color w:val="FF0000"/>
        </w:rPr>
        <w:t>in red</w:t>
      </w:r>
      <w:r w:rsidR="00015065">
        <w:t>)</w:t>
      </w:r>
      <w:r w:rsidR="004E5BD0">
        <w:t>.</w:t>
      </w:r>
      <w:bookmarkEnd w:id="37"/>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855E52" w:rsidRPr="00BF0FAB" w14:paraId="13A64A27" w14:textId="77777777" w:rsidTr="008A48AC">
        <w:tc>
          <w:tcPr>
            <w:tcW w:w="2694" w:type="dxa"/>
            <w:tcBorders>
              <w:top w:val="single" w:sz="4" w:space="0" w:color="auto"/>
              <w:left w:val="single" w:sz="4" w:space="0" w:color="auto"/>
              <w:bottom w:val="nil"/>
              <w:right w:val="nil"/>
            </w:tcBorders>
            <w:hideMark/>
          </w:tcPr>
          <w:p w14:paraId="442BED41" w14:textId="77777777" w:rsidR="00855E52" w:rsidRDefault="00855E52" w:rsidP="008A48AC">
            <w:pPr>
              <w:pStyle w:val="CRCoverPage"/>
              <w:tabs>
                <w:tab w:val="right" w:pos="2184"/>
              </w:tabs>
              <w:spacing w:after="0"/>
              <w:rPr>
                <w:b/>
                <w:i/>
                <w:noProof/>
              </w:rPr>
            </w:pPr>
            <w:r>
              <w:rPr>
                <w:b/>
                <w:i/>
                <w:noProof/>
              </w:rPr>
              <w:t>Reason for change:</w:t>
            </w:r>
          </w:p>
        </w:tc>
        <w:tc>
          <w:tcPr>
            <w:tcW w:w="6946" w:type="dxa"/>
            <w:gridSpan w:val="4"/>
            <w:tcBorders>
              <w:top w:val="single" w:sz="4" w:space="0" w:color="auto"/>
              <w:left w:val="nil"/>
              <w:bottom w:val="nil"/>
              <w:right w:val="single" w:sz="4" w:space="0" w:color="auto"/>
            </w:tcBorders>
            <w:shd w:val="pct30" w:color="FFFF00" w:fill="auto"/>
            <w:hideMark/>
          </w:tcPr>
          <w:p w14:paraId="6439ACC7" w14:textId="77777777" w:rsidR="00855E52" w:rsidRDefault="00855E52" w:rsidP="008A48AC">
            <w:pPr>
              <w:pStyle w:val="CRCoverPage"/>
              <w:spacing w:after="0"/>
              <w:rPr>
                <w:noProof/>
              </w:rPr>
            </w:pPr>
            <w:r>
              <w:rPr>
                <w:noProof/>
              </w:rPr>
              <w:t>Completion of TBoMS feature for coverage enhancement in NR.</w:t>
            </w:r>
          </w:p>
        </w:tc>
      </w:tr>
      <w:tr w:rsidR="00855E52" w:rsidRPr="00BF0FAB" w14:paraId="0D22D066" w14:textId="77777777" w:rsidTr="008A48AC">
        <w:tc>
          <w:tcPr>
            <w:tcW w:w="2694" w:type="dxa"/>
            <w:tcBorders>
              <w:top w:val="nil"/>
              <w:left w:val="single" w:sz="4" w:space="0" w:color="auto"/>
              <w:bottom w:val="nil"/>
              <w:right w:val="nil"/>
            </w:tcBorders>
          </w:tcPr>
          <w:p w14:paraId="6D77774F" w14:textId="77777777" w:rsidR="00855E52" w:rsidRDefault="00855E52" w:rsidP="008A48AC">
            <w:pPr>
              <w:pStyle w:val="CRCoverPage"/>
              <w:spacing w:after="0"/>
              <w:rPr>
                <w:b/>
                <w:i/>
                <w:noProof/>
                <w:sz w:val="8"/>
                <w:szCs w:val="8"/>
              </w:rPr>
            </w:pPr>
          </w:p>
        </w:tc>
        <w:tc>
          <w:tcPr>
            <w:tcW w:w="6946" w:type="dxa"/>
            <w:gridSpan w:val="4"/>
            <w:tcBorders>
              <w:top w:val="nil"/>
              <w:left w:val="nil"/>
              <w:bottom w:val="nil"/>
              <w:right w:val="single" w:sz="4" w:space="0" w:color="auto"/>
            </w:tcBorders>
          </w:tcPr>
          <w:p w14:paraId="1B28F3EF" w14:textId="77777777" w:rsidR="00855E52" w:rsidRDefault="00855E52" w:rsidP="008A48AC">
            <w:pPr>
              <w:pStyle w:val="CRCoverPage"/>
              <w:spacing w:after="0"/>
              <w:rPr>
                <w:noProof/>
                <w:sz w:val="8"/>
                <w:szCs w:val="8"/>
              </w:rPr>
            </w:pPr>
          </w:p>
        </w:tc>
      </w:tr>
      <w:tr w:rsidR="00855E52" w:rsidRPr="00BF0FAB" w14:paraId="536BA9E4" w14:textId="77777777" w:rsidTr="008A48AC">
        <w:tc>
          <w:tcPr>
            <w:tcW w:w="2694" w:type="dxa"/>
            <w:tcBorders>
              <w:top w:val="nil"/>
              <w:left w:val="single" w:sz="4" w:space="0" w:color="auto"/>
              <w:bottom w:val="nil"/>
              <w:right w:val="nil"/>
            </w:tcBorders>
            <w:hideMark/>
          </w:tcPr>
          <w:p w14:paraId="0BA191DB" w14:textId="77777777" w:rsidR="00855E52" w:rsidRDefault="00855E52" w:rsidP="008A48AC">
            <w:pPr>
              <w:pStyle w:val="CRCoverPage"/>
              <w:tabs>
                <w:tab w:val="right" w:pos="2184"/>
              </w:tabs>
              <w:spacing w:after="0"/>
              <w:rPr>
                <w:b/>
                <w:i/>
                <w:noProof/>
              </w:rPr>
            </w:pPr>
            <w:r>
              <w:rPr>
                <w:b/>
                <w:i/>
                <w:noProof/>
              </w:rPr>
              <w:t>Summary of change:</w:t>
            </w:r>
          </w:p>
        </w:tc>
        <w:tc>
          <w:tcPr>
            <w:tcW w:w="6946" w:type="dxa"/>
            <w:gridSpan w:val="4"/>
            <w:tcBorders>
              <w:top w:val="nil"/>
              <w:left w:val="nil"/>
              <w:bottom w:val="nil"/>
              <w:right w:val="single" w:sz="4" w:space="0" w:color="auto"/>
            </w:tcBorders>
            <w:shd w:val="pct30" w:color="FFFF00" w:fill="auto"/>
            <w:hideMark/>
          </w:tcPr>
          <w:p w14:paraId="506525E5" w14:textId="248FFA0B" w:rsidR="00855E52" w:rsidRDefault="00855E52" w:rsidP="008A48AC">
            <w:pPr>
              <w:pStyle w:val="CRCoverPage"/>
              <w:spacing w:after="0"/>
              <w:rPr>
                <w:noProof/>
              </w:rPr>
            </w:pPr>
            <w:r>
              <w:rPr>
                <w:noProof/>
              </w:rPr>
              <w:t>Complete the support of Type 2 CG-PUSCH for TBoMS</w:t>
            </w:r>
          </w:p>
        </w:tc>
      </w:tr>
      <w:tr w:rsidR="00855E52" w:rsidRPr="00BF0FAB" w14:paraId="65EB7D44" w14:textId="77777777" w:rsidTr="008A48AC">
        <w:tc>
          <w:tcPr>
            <w:tcW w:w="2694" w:type="dxa"/>
            <w:tcBorders>
              <w:top w:val="nil"/>
              <w:left w:val="single" w:sz="4" w:space="0" w:color="auto"/>
              <w:bottom w:val="nil"/>
              <w:right w:val="nil"/>
            </w:tcBorders>
          </w:tcPr>
          <w:p w14:paraId="646178A7" w14:textId="77777777" w:rsidR="00855E52" w:rsidRDefault="00855E52" w:rsidP="008A48AC">
            <w:pPr>
              <w:pStyle w:val="CRCoverPage"/>
              <w:spacing w:after="0"/>
              <w:rPr>
                <w:b/>
                <w:i/>
                <w:noProof/>
                <w:sz w:val="8"/>
                <w:szCs w:val="8"/>
              </w:rPr>
            </w:pPr>
          </w:p>
        </w:tc>
        <w:tc>
          <w:tcPr>
            <w:tcW w:w="6946" w:type="dxa"/>
            <w:gridSpan w:val="4"/>
            <w:tcBorders>
              <w:top w:val="nil"/>
              <w:left w:val="nil"/>
              <w:bottom w:val="nil"/>
              <w:right w:val="single" w:sz="4" w:space="0" w:color="auto"/>
            </w:tcBorders>
          </w:tcPr>
          <w:p w14:paraId="0A5E7CEE" w14:textId="77777777" w:rsidR="00855E52" w:rsidRDefault="00855E52" w:rsidP="008A48AC">
            <w:pPr>
              <w:pStyle w:val="CRCoverPage"/>
              <w:spacing w:after="0"/>
              <w:rPr>
                <w:noProof/>
                <w:sz w:val="8"/>
                <w:szCs w:val="8"/>
              </w:rPr>
            </w:pPr>
          </w:p>
        </w:tc>
      </w:tr>
      <w:tr w:rsidR="00855E52" w:rsidRPr="00BF0FAB" w14:paraId="2242A19A" w14:textId="77777777" w:rsidTr="008A48AC">
        <w:tc>
          <w:tcPr>
            <w:tcW w:w="2694" w:type="dxa"/>
            <w:tcBorders>
              <w:top w:val="nil"/>
              <w:left w:val="single" w:sz="4" w:space="0" w:color="auto"/>
              <w:bottom w:val="single" w:sz="4" w:space="0" w:color="auto"/>
              <w:right w:val="nil"/>
            </w:tcBorders>
            <w:hideMark/>
          </w:tcPr>
          <w:p w14:paraId="16318C7F" w14:textId="77777777" w:rsidR="00855E52" w:rsidRDefault="00855E52" w:rsidP="008A48AC">
            <w:pPr>
              <w:pStyle w:val="CRCoverPage"/>
              <w:tabs>
                <w:tab w:val="right" w:pos="2184"/>
              </w:tabs>
              <w:spacing w:after="0"/>
              <w:rPr>
                <w:b/>
                <w:i/>
                <w:noProof/>
              </w:rPr>
            </w:pPr>
            <w:r>
              <w:rPr>
                <w:b/>
                <w:i/>
                <w:noProof/>
              </w:rPr>
              <w:t>Consequences if not approved:</w:t>
            </w:r>
          </w:p>
        </w:tc>
        <w:tc>
          <w:tcPr>
            <w:tcW w:w="6946" w:type="dxa"/>
            <w:gridSpan w:val="4"/>
            <w:tcBorders>
              <w:top w:val="nil"/>
              <w:left w:val="nil"/>
              <w:bottom w:val="single" w:sz="4" w:space="0" w:color="auto"/>
              <w:right w:val="single" w:sz="4" w:space="0" w:color="auto"/>
            </w:tcBorders>
            <w:shd w:val="pct30" w:color="FFFF00" w:fill="auto"/>
            <w:hideMark/>
          </w:tcPr>
          <w:p w14:paraId="05E7A21B" w14:textId="77777777" w:rsidR="00855E52" w:rsidRDefault="00855E52" w:rsidP="008A48AC">
            <w:pPr>
              <w:pStyle w:val="CRCoverPage"/>
              <w:spacing w:after="0"/>
              <w:rPr>
                <w:noProof/>
              </w:rPr>
            </w:pPr>
            <w:r>
              <w:rPr>
                <w:noProof/>
              </w:rPr>
              <w:t xml:space="preserve">Avoid special handling of TBoMS configuration at the UE side in case of Type 2 CG-PUSCH </w:t>
            </w:r>
          </w:p>
        </w:tc>
      </w:tr>
      <w:tr w:rsidR="00855E52" w:rsidRPr="00BF0FAB" w14:paraId="3A7D0889" w14:textId="77777777" w:rsidTr="008A48AC">
        <w:tc>
          <w:tcPr>
            <w:tcW w:w="2694" w:type="dxa"/>
          </w:tcPr>
          <w:p w14:paraId="713E68D5" w14:textId="77777777" w:rsidR="00855E52" w:rsidRDefault="00855E52" w:rsidP="008A48AC">
            <w:pPr>
              <w:pStyle w:val="CRCoverPage"/>
              <w:spacing w:after="0"/>
              <w:rPr>
                <w:b/>
                <w:i/>
                <w:noProof/>
                <w:sz w:val="8"/>
                <w:szCs w:val="8"/>
              </w:rPr>
            </w:pPr>
          </w:p>
        </w:tc>
        <w:tc>
          <w:tcPr>
            <w:tcW w:w="6946" w:type="dxa"/>
            <w:gridSpan w:val="4"/>
          </w:tcPr>
          <w:p w14:paraId="0248B60F" w14:textId="77777777" w:rsidR="00855E52" w:rsidRDefault="00855E52" w:rsidP="008A48AC">
            <w:pPr>
              <w:pStyle w:val="CRCoverPage"/>
              <w:spacing w:after="0"/>
              <w:rPr>
                <w:noProof/>
                <w:sz w:val="8"/>
                <w:szCs w:val="8"/>
              </w:rPr>
            </w:pPr>
          </w:p>
        </w:tc>
      </w:tr>
      <w:tr w:rsidR="00855E52" w14:paraId="513E19D1" w14:textId="77777777" w:rsidTr="008A48AC">
        <w:tc>
          <w:tcPr>
            <w:tcW w:w="2694" w:type="dxa"/>
            <w:tcBorders>
              <w:top w:val="single" w:sz="4" w:space="0" w:color="auto"/>
              <w:left w:val="single" w:sz="4" w:space="0" w:color="auto"/>
              <w:bottom w:val="nil"/>
              <w:right w:val="nil"/>
            </w:tcBorders>
            <w:hideMark/>
          </w:tcPr>
          <w:p w14:paraId="69BD3441" w14:textId="77777777" w:rsidR="00855E52" w:rsidRDefault="00855E52" w:rsidP="008A48AC">
            <w:pPr>
              <w:pStyle w:val="CRCoverPage"/>
              <w:tabs>
                <w:tab w:val="right" w:pos="2184"/>
              </w:tabs>
              <w:spacing w:after="0"/>
              <w:rPr>
                <w:b/>
                <w:i/>
                <w:noProof/>
              </w:rPr>
            </w:pPr>
            <w:r>
              <w:rPr>
                <w:b/>
                <w:i/>
                <w:noProof/>
              </w:rPr>
              <w:t>Clauses affected:</w:t>
            </w:r>
          </w:p>
        </w:tc>
        <w:tc>
          <w:tcPr>
            <w:tcW w:w="6946" w:type="dxa"/>
            <w:gridSpan w:val="4"/>
            <w:tcBorders>
              <w:top w:val="single" w:sz="4" w:space="0" w:color="auto"/>
              <w:left w:val="nil"/>
              <w:bottom w:val="nil"/>
              <w:right w:val="single" w:sz="4" w:space="0" w:color="auto"/>
            </w:tcBorders>
            <w:shd w:val="pct30" w:color="FFFF00" w:fill="auto"/>
            <w:hideMark/>
          </w:tcPr>
          <w:p w14:paraId="1A8A9335" w14:textId="77777777" w:rsidR="00855E52" w:rsidRDefault="00855E52" w:rsidP="008A48AC">
            <w:pPr>
              <w:pStyle w:val="CRCoverPage"/>
              <w:spacing w:after="0"/>
              <w:rPr>
                <w:noProof/>
              </w:rPr>
            </w:pPr>
            <w:r>
              <w:rPr>
                <w:noProof/>
              </w:rPr>
              <w:t>6.1.2.3.3</w:t>
            </w:r>
          </w:p>
        </w:tc>
      </w:tr>
      <w:tr w:rsidR="00855E52" w14:paraId="40B9745F" w14:textId="77777777" w:rsidTr="008A48AC">
        <w:tc>
          <w:tcPr>
            <w:tcW w:w="2694" w:type="dxa"/>
            <w:tcBorders>
              <w:top w:val="nil"/>
              <w:left w:val="single" w:sz="4" w:space="0" w:color="auto"/>
              <w:bottom w:val="nil"/>
              <w:right w:val="nil"/>
            </w:tcBorders>
          </w:tcPr>
          <w:p w14:paraId="56713E4B" w14:textId="77777777" w:rsidR="00855E52" w:rsidRDefault="00855E52" w:rsidP="008A48AC">
            <w:pPr>
              <w:pStyle w:val="CRCoverPage"/>
              <w:spacing w:after="0"/>
              <w:rPr>
                <w:b/>
                <w:i/>
                <w:noProof/>
                <w:sz w:val="8"/>
                <w:szCs w:val="8"/>
              </w:rPr>
            </w:pPr>
          </w:p>
        </w:tc>
        <w:tc>
          <w:tcPr>
            <w:tcW w:w="6946" w:type="dxa"/>
            <w:gridSpan w:val="4"/>
            <w:tcBorders>
              <w:top w:val="nil"/>
              <w:left w:val="nil"/>
              <w:bottom w:val="nil"/>
              <w:right w:val="single" w:sz="4" w:space="0" w:color="auto"/>
            </w:tcBorders>
          </w:tcPr>
          <w:p w14:paraId="516F9524" w14:textId="77777777" w:rsidR="00855E52" w:rsidRDefault="00855E52" w:rsidP="008A48AC">
            <w:pPr>
              <w:pStyle w:val="CRCoverPage"/>
              <w:spacing w:after="0"/>
              <w:rPr>
                <w:noProof/>
                <w:sz w:val="8"/>
                <w:szCs w:val="8"/>
              </w:rPr>
            </w:pPr>
          </w:p>
        </w:tc>
      </w:tr>
      <w:tr w:rsidR="00855E52" w14:paraId="7614405C" w14:textId="77777777" w:rsidTr="008A48AC">
        <w:tc>
          <w:tcPr>
            <w:tcW w:w="2694" w:type="dxa"/>
            <w:tcBorders>
              <w:top w:val="nil"/>
              <w:left w:val="single" w:sz="4" w:space="0" w:color="auto"/>
              <w:bottom w:val="nil"/>
              <w:right w:val="nil"/>
            </w:tcBorders>
          </w:tcPr>
          <w:p w14:paraId="25B248BD" w14:textId="77777777" w:rsidR="00855E52" w:rsidRDefault="00855E52" w:rsidP="008A48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39D4789" w14:textId="77777777" w:rsidR="00855E52" w:rsidRDefault="00855E52" w:rsidP="008A48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CE3A8D" w14:textId="77777777" w:rsidR="00855E52" w:rsidRDefault="00855E52" w:rsidP="008A48AC">
            <w:pPr>
              <w:pStyle w:val="CRCoverPage"/>
              <w:spacing w:after="0"/>
              <w:jc w:val="center"/>
              <w:rPr>
                <w:b/>
                <w:caps/>
                <w:noProof/>
              </w:rPr>
            </w:pPr>
            <w:r>
              <w:rPr>
                <w:b/>
                <w:caps/>
                <w:noProof/>
              </w:rPr>
              <w:t>N</w:t>
            </w:r>
          </w:p>
        </w:tc>
        <w:tc>
          <w:tcPr>
            <w:tcW w:w="2977" w:type="dxa"/>
          </w:tcPr>
          <w:p w14:paraId="19A8D64B" w14:textId="77777777" w:rsidR="00855E52" w:rsidRDefault="00855E52" w:rsidP="008A48AC">
            <w:pPr>
              <w:pStyle w:val="CRCoverPage"/>
              <w:tabs>
                <w:tab w:val="right" w:pos="2893"/>
              </w:tabs>
              <w:spacing w:after="0"/>
              <w:rPr>
                <w:noProof/>
              </w:rPr>
            </w:pPr>
          </w:p>
        </w:tc>
        <w:tc>
          <w:tcPr>
            <w:tcW w:w="3401" w:type="dxa"/>
            <w:tcBorders>
              <w:top w:val="nil"/>
              <w:left w:val="nil"/>
              <w:bottom w:val="nil"/>
              <w:right w:val="single" w:sz="4" w:space="0" w:color="auto"/>
            </w:tcBorders>
          </w:tcPr>
          <w:p w14:paraId="7D31AF05" w14:textId="77777777" w:rsidR="00855E52" w:rsidRDefault="00855E52" w:rsidP="008A48AC">
            <w:pPr>
              <w:pStyle w:val="CRCoverPage"/>
              <w:spacing w:after="0"/>
              <w:ind w:left="99"/>
              <w:rPr>
                <w:noProof/>
              </w:rPr>
            </w:pPr>
          </w:p>
        </w:tc>
      </w:tr>
      <w:tr w:rsidR="00855E52" w14:paraId="738BA6E3" w14:textId="77777777" w:rsidTr="008A48AC">
        <w:tc>
          <w:tcPr>
            <w:tcW w:w="2694" w:type="dxa"/>
            <w:tcBorders>
              <w:top w:val="nil"/>
              <w:left w:val="single" w:sz="4" w:space="0" w:color="auto"/>
              <w:bottom w:val="nil"/>
              <w:right w:val="nil"/>
            </w:tcBorders>
            <w:hideMark/>
          </w:tcPr>
          <w:p w14:paraId="01F5F8D8" w14:textId="77777777" w:rsidR="00855E52" w:rsidRDefault="00855E52" w:rsidP="008A48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4582DD7" w14:textId="77777777" w:rsidR="00855E52" w:rsidRDefault="00855E52" w:rsidP="008A48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373DD" w14:textId="77777777" w:rsidR="00855E52" w:rsidRDefault="00855E52" w:rsidP="008A48AC">
            <w:pPr>
              <w:pStyle w:val="CRCoverPage"/>
              <w:spacing w:after="0"/>
              <w:jc w:val="center"/>
              <w:rPr>
                <w:b/>
                <w:caps/>
                <w:noProof/>
              </w:rPr>
            </w:pPr>
          </w:p>
        </w:tc>
        <w:tc>
          <w:tcPr>
            <w:tcW w:w="2977" w:type="dxa"/>
            <w:hideMark/>
          </w:tcPr>
          <w:p w14:paraId="11E0BF34" w14:textId="77777777" w:rsidR="00855E52" w:rsidRDefault="00855E52" w:rsidP="008A48AC">
            <w:pPr>
              <w:pStyle w:val="CRCoverPage"/>
              <w:tabs>
                <w:tab w:val="right" w:pos="2893"/>
              </w:tabs>
              <w:spacing w:after="0"/>
              <w:rPr>
                <w:noProof/>
              </w:rPr>
            </w:pPr>
            <w:r>
              <w:rPr>
                <w:noProof/>
              </w:rPr>
              <w:t xml:space="preserve"> Other core specifications</w:t>
            </w:r>
            <w:r>
              <w:rPr>
                <w:noProof/>
              </w:rPr>
              <w:tab/>
            </w:r>
          </w:p>
        </w:tc>
        <w:tc>
          <w:tcPr>
            <w:tcW w:w="3401" w:type="dxa"/>
            <w:tcBorders>
              <w:top w:val="nil"/>
              <w:left w:val="nil"/>
              <w:bottom w:val="nil"/>
              <w:right w:val="single" w:sz="4" w:space="0" w:color="auto"/>
            </w:tcBorders>
            <w:shd w:val="pct30" w:color="FFFF00" w:fill="auto"/>
            <w:hideMark/>
          </w:tcPr>
          <w:p w14:paraId="7613E02A" w14:textId="77777777" w:rsidR="00855E52" w:rsidRDefault="00855E52" w:rsidP="008A48AC">
            <w:pPr>
              <w:pStyle w:val="CRCoverPage"/>
              <w:spacing w:after="0"/>
              <w:ind w:left="99"/>
              <w:rPr>
                <w:noProof/>
              </w:rPr>
            </w:pPr>
            <w:r>
              <w:rPr>
                <w:noProof/>
                <w:lang w:eastAsia="zh-CN"/>
              </w:rPr>
              <w:t>TS 38.211, TS 38.212, TS 38.214</w:t>
            </w:r>
          </w:p>
        </w:tc>
      </w:tr>
      <w:tr w:rsidR="00855E52" w14:paraId="4F903A87" w14:textId="77777777" w:rsidTr="008A48AC">
        <w:tc>
          <w:tcPr>
            <w:tcW w:w="2694" w:type="dxa"/>
            <w:tcBorders>
              <w:top w:val="nil"/>
              <w:left w:val="single" w:sz="4" w:space="0" w:color="auto"/>
              <w:bottom w:val="nil"/>
              <w:right w:val="nil"/>
            </w:tcBorders>
            <w:hideMark/>
          </w:tcPr>
          <w:p w14:paraId="4F8E4794" w14:textId="77777777" w:rsidR="00855E52" w:rsidRDefault="00855E52" w:rsidP="008A48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05CCF03" w14:textId="77777777" w:rsidR="00855E52" w:rsidRDefault="00855E52" w:rsidP="008A48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7E5C31" w14:textId="77777777" w:rsidR="00855E52" w:rsidRDefault="00855E52" w:rsidP="008A48AC">
            <w:pPr>
              <w:pStyle w:val="CRCoverPage"/>
              <w:spacing w:after="0"/>
              <w:jc w:val="center"/>
              <w:rPr>
                <w:b/>
                <w:caps/>
                <w:noProof/>
              </w:rPr>
            </w:pPr>
            <w:r>
              <w:rPr>
                <w:b/>
                <w:caps/>
                <w:noProof/>
              </w:rPr>
              <w:t>X</w:t>
            </w:r>
          </w:p>
        </w:tc>
        <w:tc>
          <w:tcPr>
            <w:tcW w:w="2977" w:type="dxa"/>
            <w:hideMark/>
          </w:tcPr>
          <w:p w14:paraId="41A37CD2" w14:textId="77777777" w:rsidR="00855E52" w:rsidRDefault="00855E52" w:rsidP="008A48AC">
            <w:pPr>
              <w:pStyle w:val="CRCoverPage"/>
              <w:spacing w:after="0"/>
              <w:rPr>
                <w:noProof/>
              </w:rPr>
            </w:pPr>
            <w:r>
              <w:rPr>
                <w:noProof/>
              </w:rPr>
              <w:t xml:space="preserve"> Test specifications</w:t>
            </w:r>
          </w:p>
        </w:tc>
        <w:tc>
          <w:tcPr>
            <w:tcW w:w="3401" w:type="dxa"/>
            <w:tcBorders>
              <w:top w:val="nil"/>
              <w:left w:val="nil"/>
              <w:bottom w:val="nil"/>
              <w:right w:val="single" w:sz="4" w:space="0" w:color="auto"/>
            </w:tcBorders>
            <w:shd w:val="pct30" w:color="FFFF00" w:fill="auto"/>
            <w:hideMark/>
          </w:tcPr>
          <w:p w14:paraId="37F866E5" w14:textId="77777777" w:rsidR="00855E52" w:rsidRDefault="00855E52" w:rsidP="008A48AC">
            <w:pPr>
              <w:pStyle w:val="CRCoverPage"/>
              <w:spacing w:after="0"/>
              <w:ind w:left="99"/>
              <w:rPr>
                <w:noProof/>
              </w:rPr>
            </w:pPr>
            <w:r>
              <w:rPr>
                <w:noProof/>
              </w:rPr>
              <w:t xml:space="preserve">TS/TR ... CR ... </w:t>
            </w:r>
          </w:p>
        </w:tc>
      </w:tr>
      <w:tr w:rsidR="00855E52" w14:paraId="41526D52" w14:textId="77777777" w:rsidTr="008A48AC">
        <w:tc>
          <w:tcPr>
            <w:tcW w:w="2694" w:type="dxa"/>
            <w:tcBorders>
              <w:top w:val="nil"/>
              <w:left w:val="single" w:sz="4" w:space="0" w:color="auto"/>
              <w:bottom w:val="nil"/>
              <w:right w:val="nil"/>
            </w:tcBorders>
            <w:hideMark/>
          </w:tcPr>
          <w:p w14:paraId="6B2236FD" w14:textId="77777777" w:rsidR="00855E52" w:rsidRDefault="00855E52" w:rsidP="008A48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AA481F9" w14:textId="77777777" w:rsidR="00855E52" w:rsidRDefault="00855E52" w:rsidP="008A48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1ADCE3" w14:textId="77777777" w:rsidR="00855E52" w:rsidRDefault="00855E52" w:rsidP="008A48AC">
            <w:pPr>
              <w:pStyle w:val="CRCoverPage"/>
              <w:spacing w:after="0"/>
              <w:jc w:val="center"/>
              <w:rPr>
                <w:b/>
                <w:caps/>
                <w:noProof/>
              </w:rPr>
            </w:pPr>
            <w:r>
              <w:rPr>
                <w:b/>
                <w:caps/>
                <w:noProof/>
              </w:rPr>
              <w:t>X</w:t>
            </w:r>
          </w:p>
        </w:tc>
        <w:tc>
          <w:tcPr>
            <w:tcW w:w="2977" w:type="dxa"/>
            <w:hideMark/>
          </w:tcPr>
          <w:p w14:paraId="0598C97C" w14:textId="77777777" w:rsidR="00855E52" w:rsidRDefault="00855E52" w:rsidP="008A48AC">
            <w:pPr>
              <w:pStyle w:val="CRCoverPage"/>
              <w:spacing w:after="0"/>
              <w:rPr>
                <w:noProof/>
              </w:rPr>
            </w:pPr>
            <w:r>
              <w:rPr>
                <w:noProof/>
              </w:rPr>
              <w:t xml:space="preserve"> O&amp;M Specifications</w:t>
            </w:r>
          </w:p>
        </w:tc>
        <w:tc>
          <w:tcPr>
            <w:tcW w:w="3401" w:type="dxa"/>
            <w:tcBorders>
              <w:top w:val="nil"/>
              <w:left w:val="nil"/>
              <w:bottom w:val="nil"/>
              <w:right w:val="single" w:sz="4" w:space="0" w:color="auto"/>
            </w:tcBorders>
            <w:shd w:val="pct30" w:color="FFFF00" w:fill="auto"/>
            <w:hideMark/>
          </w:tcPr>
          <w:p w14:paraId="5176456E" w14:textId="77777777" w:rsidR="00855E52" w:rsidRDefault="00855E52" w:rsidP="008A48AC">
            <w:pPr>
              <w:pStyle w:val="CRCoverPage"/>
              <w:spacing w:after="0"/>
              <w:ind w:left="99"/>
              <w:rPr>
                <w:noProof/>
              </w:rPr>
            </w:pPr>
            <w:r>
              <w:rPr>
                <w:noProof/>
              </w:rPr>
              <w:t xml:space="preserve">TS/TR ... CR ... </w:t>
            </w:r>
          </w:p>
        </w:tc>
      </w:tr>
      <w:tr w:rsidR="00855E52" w14:paraId="72FFA73E" w14:textId="77777777" w:rsidTr="008A48AC">
        <w:tc>
          <w:tcPr>
            <w:tcW w:w="2694" w:type="dxa"/>
            <w:tcBorders>
              <w:top w:val="nil"/>
              <w:left w:val="single" w:sz="4" w:space="0" w:color="auto"/>
              <w:bottom w:val="nil"/>
              <w:right w:val="nil"/>
            </w:tcBorders>
          </w:tcPr>
          <w:p w14:paraId="1238ACE5" w14:textId="77777777" w:rsidR="00855E52" w:rsidRDefault="00855E52" w:rsidP="008A48AC">
            <w:pPr>
              <w:pStyle w:val="CRCoverPage"/>
              <w:spacing w:after="0"/>
              <w:rPr>
                <w:b/>
                <w:i/>
                <w:noProof/>
              </w:rPr>
            </w:pPr>
          </w:p>
        </w:tc>
        <w:tc>
          <w:tcPr>
            <w:tcW w:w="6946" w:type="dxa"/>
            <w:gridSpan w:val="4"/>
            <w:tcBorders>
              <w:top w:val="nil"/>
              <w:left w:val="nil"/>
              <w:bottom w:val="nil"/>
              <w:right w:val="single" w:sz="4" w:space="0" w:color="auto"/>
            </w:tcBorders>
          </w:tcPr>
          <w:p w14:paraId="234D9952" w14:textId="77777777" w:rsidR="00855E52" w:rsidRDefault="00855E52" w:rsidP="008A48AC">
            <w:pPr>
              <w:pStyle w:val="CRCoverPage"/>
              <w:spacing w:after="0"/>
              <w:rPr>
                <w:noProof/>
              </w:rPr>
            </w:pPr>
          </w:p>
        </w:tc>
      </w:tr>
      <w:tr w:rsidR="00855E52" w14:paraId="18F9AF72" w14:textId="77777777" w:rsidTr="008A48AC">
        <w:tc>
          <w:tcPr>
            <w:tcW w:w="2694" w:type="dxa"/>
            <w:tcBorders>
              <w:top w:val="nil"/>
              <w:left w:val="single" w:sz="4" w:space="0" w:color="auto"/>
              <w:bottom w:val="single" w:sz="4" w:space="0" w:color="auto"/>
              <w:right w:val="nil"/>
            </w:tcBorders>
            <w:hideMark/>
          </w:tcPr>
          <w:p w14:paraId="54BFE82A" w14:textId="77777777" w:rsidR="00855E52" w:rsidRDefault="00855E52" w:rsidP="008A48AC">
            <w:pPr>
              <w:pStyle w:val="CRCoverPage"/>
              <w:tabs>
                <w:tab w:val="right" w:pos="2184"/>
              </w:tabs>
              <w:spacing w:after="0"/>
              <w:rPr>
                <w:b/>
                <w:i/>
                <w:noProof/>
              </w:rPr>
            </w:pPr>
            <w:r>
              <w:rPr>
                <w:b/>
                <w:i/>
                <w:noProof/>
              </w:rPr>
              <w:t>Other comments:</w:t>
            </w:r>
          </w:p>
        </w:tc>
        <w:tc>
          <w:tcPr>
            <w:tcW w:w="6946" w:type="dxa"/>
            <w:gridSpan w:val="4"/>
            <w:tcBorders>
              <w:top w:val="nil"/>
              <w:left w:val="nil"/>
              <w:bottom w:val="single" w:sz="4" w:space="0" w:color="auto"/>
              <w:right w:val="single" w:sz="4" w:space="0" w:color="auto"/>
            </w:tcBorders>
            <w:shd w:val="pct30" w:color="FFFF00" w:fill="auto"/>
          </w:tcPr>
          <w:p w14:paraId="613A69CC" w14:textId="77777777" w:rsidR="00855E52" w:rsidRDefault="00855E52" w:rsidP="008A48AC">
            <w:pPr>
              <w:pStyle w:val="CRCoverPage"/>
              <w:spacing w:after="0"/>
              <w:ind w:left="100"/>
              <w:rPr>
                <w:noProof/>
              </w:rPr>
            </w:pPr>
          </w:p>
        </w:tc>
      </w:tr>
    </w:tbl>
    <w:p w14:paraId="235F28BF" w14:textId="77777777" w:rsidR="00855E52" w:rsidRPr="004E5BD0" w:rsidRDefault="00855E52" w:rsidP="004E5BD0"/>
    <w:tbl>
      <w:tblPr>
        <w:tblStyle w:val="TableGrid"/>
        <w:tblW w:w="0" w:type="auto"/>
        <w:tblLook w:val="04A0" w:firstRow="1" w:lastRow="0" w:firstColumn="1" w:lastColumn="0" w:noHBand="0" w:noVBand="1"/>
      </w:tblPr>
      <w:tblGrid>
        <w:gridCol w:w="9629"/>
      </w:tblGrid>
      <w:tr w:rsidR="00CA4A1E" w14:paraId="36E0F107" w14:textId="77777777" w:rsidTr="00CA4A1E">
        <w:tc>
          <w:tcPr>
            <w:tcW w:w="9629" w:type="dxa"/>
          </w:tcPr>
          <w:p w14:paraId="2A3A55FA" w14:textId="1898D9BA" w:rsidR="002328A9" w:rsidRPr="004E5BD0" w:rsidRDefault="002328A9" w:rsidP="002328A9">
            <w:pPr>
              <w:pStyle w:val="Heading3"/>
              <w:numPr>
                <w:ilvl w:val="0"/>
                <w:numId w:val="0"/>
              </w:numPr>
              <w:spacing w:before="120" w:after="120"/>
              <w:ind w:left="720" w:hanging="720"/>
              <w:jc w:val="center"/>
              <w:rPr>
                <w:rFonts w:ascii="Times New Roman" w:hAnsi="Times New Roman"/>
                <w:b/>
                <w:bCs/>
                <w:sz w:val="20"/>
                <w:lang w:eastAsia="zh-CN"/>
              </w:rPr>
            </w:pPr>
            <w:r w:rsidRPr="004E5BD0">
              <w:rPr>
                <w:rFonts w:ascii="Times New Roman" w:hAnsi="Times New Roman"/>
                <w:b/>
                <w:bCs/>
                <w:sz w:val="20"/>
                <w:lang w:eastAsia="zh-CN"/>
              </w:rPr>
              <w:t>&lt;omitted text&gt;</w:t>
            </w:r>
          </w:p>
          <w:p w14:paraId="4DF053CC" w14:textId="602C9AC5" w:rsidR="00CA4A1E" w:rsidRPr="002328A9" w:rsidRDefault="00CA4A1E" w:rsidP="00015065">
            <w:pPr>
              <w:keepNext/>
              <w:keepLines/>
              <w:spacing w:before="120" w:after="120" w:line="276" w:lineRule="auto"/>
              <w:ind w:left="26"/>
              <w:jc w:val="both"/>
              <w:outlineLvl w:val="4"/>
              <w:rPr>
                <w:color w:val="000000"/>
                <w:sz w:val="28"/>
                <w:szCs w:val="28"/>
                <w:lang w:eastAsia="zh-CN"/>
              </w:rPr>
            </w:pPr>
            <w:r w:rsidRPr="002328A9">
              <w:rPr>
                <w:color w:val="000000"/>
                <w:sz w:val="28"/>
                <w:szCs w:val="28"/>
                <w:lang w:eastAsia="zh-CN"/>
              </w:rPr>
              <w:t>6.1.2.3.3 Transport Block repetition for uplink transmissions of TB processing over multiple slots with configured grant</w:t>
            </w:r>
          </w:p>
          <w:p w14:paraId="5ADD9E6F" w14:textId="7001E2B6" w:rsidR="00015065" w:rsidRPr="004E5BD0" w:rsidRDefault="00015065" w:rsidP="00875C4E">
            <w:pPr>
              <w:keepNext/>
              <w:keepLines/>
              <w:spacing w:before="120" w:after="120" w:line="276" w:lineRule="auto"/>
              <w:ind w:left="26"/>
              <w:jc w:val="center"/>
              <w:outlineLvl w:val="4"/>
              <w:rPr>
                <w:rFonts w:ascii="Arial" w:hAnsi="Arial"/>
                <w:b/>
                <w:bCs/>
                <w:color w:val="000000"/>
                <w:lang w:eastAsia="zh-CN"/>
              </w:rPr>
            </w:pPr>
            <w:r w:rsidRPr="004E5BD0">
              <w:rPr>
                <w:b/>
                <w:bCs/>
              </w:rPr>
              <w:t>&lt;omitted text&gt;</w:t>
            </w:r>
          </w:p>
          <w:p w14:paraId="40046CAA" w14:textId="57E5E1C1" w:rsidR="00015065" w:rsidRPr="00015065" w:rsidRDefault="00015065" w:rsidP="00015065">
            <w:pPr>
              <w:pStyle w:val="Caption"/>
              <w:spacing w:line="276" w:lineRule="auto"/>
              <w:jc w:val="both"/>
              <w:rPr>
                <w:b w:val="0"/>
                <w:bCs/>
                <w:color w:val="FF0000"/>
                <w:lang w:val="en-GB"/>
              </w:rPr>
            </w:pPr>
            <w:r w:rsidRPr="00015065">
              <w:rPr>
                <w:b w:val="0"/>
                <w:bCs/>
                <w:color w:val="FF0000"/>
              </w:rPr>
              <w:t xml:space="preserve">The UE is not expected to be configured with the time duration for </w:t>
            </w:r>
            <w:r w:rsidRPr="00015065">
              <w:rPr>
                <w:b w:val="0"/>
                <w:bCs/>
                <w:i/>
                <w:iCs/>
                <w:color w:val="FF0000"/>
              </w:rPr>
              <w:t>N*K</w:t>
            </w:r>
            <w:r w:rsidRPr="00015065">
              <w:rPr>
                <w:b w:val="0"/>
                <w:bCs/>
                <w:color w:val="FF0000"/>
              </w:rPr>
              <w:t xml:space="preserve"> transmissions larger than the time duration derived by the periodicity </w:t>
            </w:r>
            <w:r w:rsidRPr="00015065">
              <w:rPr>
                <w:b w:val="0"/>
                <w:bCs/>
                <w:i/>
                <w:iCs/>
                <w:color w:val="FF0000"/>
              </w:rPr>
              <w:t>P</w:t>
            </w:r>
            <w:r w:rsidRPr="00015065">
              <w:rPr>
                <w:b w:val="0"/>
                <w:bCs/>
                <w:color w:val="FF0000"/>
              </w:rPr>
              <w:t xml:space="preserve">, where </w:t>
            </w:r>
            <w:r w:rsidRPr="00015065">
              <w:rPr>
                <w:b w:val="0"/>
                <w:bCs/>
                <w:i/>
                <w:iCs/>
                <w:color w:val="FF0000"/>
              </w:rPr>
              <w:t>N</w:t>
            </w:r>
            <w:r w:rsidRPr="00015065">
              <w:rPr>
                <w:b w:val="0"/>
                <w:bCs/>
                <w:color w:val="FF0000"/>
              </w:rPr>
              <w:t xml:space="preserve"> is the number of allocated slots for </w:t>
            </w:r>
            <w:proofErr w:type="spellStart"/>
            <w:proofErr w:type="gramStart"/>
            <w:r w:rsidRPr="00015065">
              <w:rPr>
                <w:b w:val="0"/>
                <w:bCs/>
                <w:color w:val="FF0000"/>
              </w:rPr>
              <w:t>TBoMS</w:t>
            </w:r>
            <w:proofErr w:type="spellEnd"/>
            <w:proofErr w:type="gramEnd"/>
            <w:r w:rsidRPr="00015065">
              <w:rPr>
                <w:b w:val="0"/>
                <w:bCs/>
                <w:color w:val="FF0000"/>
              </w:rPr>
              <w:t xml:space="preserve"> and </w:t>
            </w:r>
            <w:r w:rsidRPr="00015065">
              <w:rPr>
                <w:b w:val="0"/>
                <w:bCs/>
                <w:i/>
                <w:iCs/>
                <w:color w:val="FF0000"/>
              </w:rPr>
              <w:t>K</w:t>
            </w:r>
            <w:r w:rsidRPr="00015065">
              <w:rPr>
                <w:b w:val="0"/>
                <w:bCs/>
                <w:color w:val="FF0000"/>
              </w:rPr>
              <w:t xml:space="preserve"> is the number of </w:t>
            </w:r>
            <w:proofErr w:type="spellStart"/>
            <w:r w:rsidRPr="00015065">
              <w:rPr>
                <w:b w:val="0"/>
                <w:bCs/>
                <w:color w:val="FF0000"/>
              </w:rPr>
              <w:t>TBoMS</w:t>
            </w:r>
            <w:proofErr w:type="spellEnd"/>
            <w:r w:rsidRPr="00015065">
              <w:rPr>
                <w:b w:val="0"/>
                <w:bCs/>
                <w:color w:val="FF0000"/>
              </w:rPr>
              <w:t xml:space="preserve"> repetitions.</w:t>
            </w:r>
          </w:p>
          <w:p w14:paraId="1A5995AF" w14:textId="3A6E9986" w:rsidR="00015065" w:rsidRDefault="00015065" w:rsidP="00015065">
            <w:pPr>
              <w:spacing w:before="120" w:after="120" w:line="276" w:lineRule="auto"/>
              <w:jc w:val="both"/>
            </w:pPr>
            <w:r>
              <w:t xml:space="preserve">If the UE determines that, for a transmission occasion, the number of symbols available in a slot for the PUSCH transmission of TB processing over multiple slots is smaller than transmission duration </w:t>
            </w:r>
            <w:r>
              <w:rPr>
                <w:i/>
              </w:rPr>
              <w:t>L</w:t>
            </w:r>
            <w:r>
              <w:t>, the UE does not transmit the PUSCH in the transmission occasion.</w:t>
            </w:r>
          </w:p>
          <w:p w14:paraId="120DCF93" w14:textId="7944DE22" w:rsidR="00CA4A1E" w:rsidRPr="004E5BD0" w:rsidRDefault="00015065" w:rsidP="00875C4E">
            <w:pPr>
              <w:pStyle w:val="Caption"/>
              <w:spacing w:line="276" w:lineRule="auto"/>
              <w:jc w:val="center"/>
            </w:pPr>
            <w:r w:rsidRPr="004E5BD0">
              <w:t>&lt;omitted text&gt;</w:t>
            </w:r>
          </w:p>
        </w:tc>
      </w:tr>
    </w:tbl>
    <w:p w14:paraId="6B3B48D7" w14:textId="77777777" w:rsidR="004E5BD0" w:rsidRDefault="004E5BD0" w:rsidP="00015065">
      <w:pPr>
        <w:spacing w:before="120" w:after="120" w:line="276" w:lineRule="auto"/>
        <w:jc w:val="both"/>
        <w:rPr>
          <w:lang w:val="en-GB"/>
        </w:rPr>
      </w:pPr>
    </w:p>
    <w:p w14:paraId="6D6F51A0" w14:textId="6D5EDC6E" w:rsidR="0058141E" w:rsidRDefault="0058141E" w:rsidP="00015065">
      <w:pPr>
        <w:spacing w:before="120" w:after="120" w:line="276" w:lineRule="auto"/>
        <w:jc w:val="both"/>
      </w:pPr>
      <w:r>
        <w:rPr>
          <w:lang w:val="en-GB"/>
        </w:rPr>
        <w:t xml:space="preserve">Similarly, the constraints on termination of the transmission of PUSCH repetitions type A should also be applied for </w:t>
      </w:r>
      <w:proofErr w:type="spellStart"/>
      <w:r>
        <w:rPr>
          <w:lang w:val="en-GB"/>
        </w:rPr>
        <w:t>TBoMS</w:t>
      </w:r>
      <w:proofErr w:type="spellEnd"/>
      <w:r>
        <w:rPr>
          <w:lang w:val="en-GB"/>
        </w:rPr>
        <w:t>. Specifically, it is specified for PUSCH repetitions type A that, f</w:t>
      </w:r>
      <w:r>
        <w:t xml:space="preserve">or any RV sequence, the repetitions shall be terminated after transmitting </w:t>
      </w:r>
      <w:r>
        <w:rPr>
          <w:i/>
        </w:rPr>
        <w:t>K</w:t>
      </w:r>
      <w:r>
        <w:t xml:space="preserve"> repetitions, or at the last transmission occasion among the </w:t>
      </w:r>
      <w:r>
        <w:rPr>
          <w:i/>
        </w:rPr>
        <w:t>K</w:t>
      </w:r>
      <w:r>
        <w:t xml:space="preserve"> repetitions within the period </w:t>
      </w:r>
      <w:r>
        <w:rPr>
          <w:i/>
        </w:rPr>
        <w:t>P</w:t>
      </w:r>
      <w:r>
        <w:t>, or from the starting symbol of the repetition that overlaps with a PUSCH with the same HARQ process scheduled by DCI format 0_0, 0_1 or 0_2,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r w:rsidR="00651313">
        <w:t xml:space="preserve"> Therefore, we propose the following:</w:t>
      </w:r>
    </w:p>
    <w:p w14:paraId="4D6485E0" w14:textId="41495085" w:rsidR="00015065" w:rsidRDefault="00651313" w:rsidP="00015065">
      <w:pPr>
        <w:pStyle w:val="Caption"/>
        <w:spacing w:line="276" w:lineRule="auto"/>
        <w:jc w:val="both"/>
      </w:pPr>
      <w:bookmarkStart w:id="38" w:name="_Toc92811191"/>
      <w:r>
        <w:t xml:space="preserve">Proposal </w:t>
      </w:r>
      <w:fldSimple w:instr=" SEQ Proposal \* ARABIC ">
        <w:r w:rsidR="00B73BD4">
          <w:rPr>
            <w:noProof/>
          </w:rPr>
          <w:t>5</w:t>
        </w:r>
      </w:fldSimple>
      <w:r>
        <w:t xml:space="preserve">. </w:t>
      </w:r>
      <w:r w:rsidR="00015065">
        <w:t xml:space="preserve">RAN1 to adopt the following text proposal in Section 6.1.2.3.3 of TS 38.214 (changes are highlighted </w:t>
      </w:r>
      <w:r w:rsidR="00015065" w:rsidRPr="00015065">
        <w:rPr>
          <w:color w:val="FF0000"/>
        </w:rPr>
        <w:t>in red</w:t>
      </w:r>
      <w:r w:rsidR="00015065">
        <w:t>),</w:t>
      </w:r>
      <w:bookmarkEnd w:id="38"/>
      <w:r w:rsidR="00015065">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855E52" w14:paraId="160429AD" w14:textId="77777777" w:rsidTr="008A48AC">
        <w:tc>
          <w:tcPr>
            <w:tcW w:w="2694" w:type="dxa"/>
            <w:tcBorders>
              <w:top w:val="single" w:sz="4" w:space="0" w:color="auto"/>
              <w:left w:val="single" w:sz="4" w:space="0" w:color="auto"/>
              <w:bottom w:val="nil"/>
              <w:right w:val="nil"/>
            </w:tcBorders>
            <w:hideMark/>
          </w:tcPr>
          <w:p w14:paraId="217C7DBF" w14:textId="77777777" w:rsidR="00855E52" w:rsidRDefault="00855E52" w:rsidP="008A48AC">
            <w:pPr>
              <w:pStyle w:val="CRCoverPage"/>
              <w:tabs>
                <w:tab w:val="right" w:pos="2184"/>
              </w:tabs>
              <w:spacing w:after="0"/>
              <w:rPr>
                <w:b/>
                <w:i/>
                <w:noProof/>
              </w:rPr>
            </w:pPr>
            <w:r>
              <w:rPr>
                <w:b/>
                <w:i/>
                <w:noProof/>
              </w:rPr>
              <w:t>Reason for change:</w:t>
            </w:r>
          </w:p>
        </w:tc>
        <w:tc>
          <w:tcPr>
            <w:tcW w:w="6946" w:type="dxa"/>
            <w:gridSpan w:val="4"/>
            <w:tcBorders>
              <w:top w:val="single" w:sz="4" w:space="0" w:color="auto"/>
              <w:left w:val="nil"/>
              <w:bottom w:val="nil"/>
              <w:right w:val="single" w:sz="4" w:space="0" w:color="auto"/>
            </w:tcBorders>
            <w:shd w:val="pct30" w:color="FFFF00" w:fill="auto"/>
            <w:hideMark/>
          </w:tcPr>
          <w:p w14:paraId="3FF0DABC" w14:textId="77777777" w:rsidR="00855E52" w:rsidRDefault="00855E52" w:rsidP="008A48AC">
            <w:pPr>
              <w:pStyle w:val="CRCoverPage"/>
              <w:spacing w:after="0"/>
              <w:rPr>
                <w:noProof/>
              </w:rPr>
            </w:pPr>
            <w:r>
              <w:rPr>
                <w:noProof/>
              </w:rPr>
              <w:t>Completion of TBoMS feature for coverage enhancement in NR.</w:t>
            </w:r>
          </w:p>
        </w:tc>
      </w:tr>
      <w:tr w:rsidR="00855E52" w14:paraId="7C6E3525" w14:textId="77777777" w:rsidTr="008A48AC">
        <w:tc>
          <w:tcPr>
            <w:tcW w:w="2694" w:type="dxa"/>
            <w:tcBorders>
              <w:top w:val="nil"/>
              <w:left w:val="single" w:sz="4" w:space="0" w:color="auto"/>
              <w:bottom w:val="nil"/>
              <w:right w:val="nil"/>
            </w:tcBorders>
          </w:tcPr>
          <w:p w14:paraId="38BFA159" w14:textId="77777777" w:rsidR="00855E52" w:rsidRDefault="00855E52" w:rsidP="008A48AC">
            <w:pPr>
              <w:pStyle w:val="CRCoverPage"/>
              <w:spacing w:after="0"/>
              <w:rPr>
                <w:b/>
                <w:i/>
                <w:noProof/>
                <w:sz w:val="8"/>
                <w:szCs w:val="8"/>
              </w:rPr>
            </w:pPr>
          </w:p>
        </w:tc>
        <w:tc>
          <w:tcPr>
            <w:tcW w:w="6946" w:type="dxa"/>
            <w:gridSpan w:val="4"/>
            <w:tcBorders>
              <w:top w:val="nil"/>
              <w:left w:val="nil"/>
              <w:bottom w:val="nil"/>
              <w:right w:val="single" w:sz="4" w:space="0" w:color="auto"/>
            </w:tcBorders>
          </w:tcPr>
          <w:p w14:paraId="2A9DA275" w14:textId="77777777" w:rsidR="00855E52" w:rsidRDefault="00855E52" w:rsidP="008A48AC">
            <w:pPr>
              <w:pStyle w:val="CRCoverPage"/>
              <w:spacing w:after="0"/>
              <w:rPr>
                <w:noProof/>
                <w:sz w:val="8"/>
                <w:szCs w:val="8"/>
              </w:rPr>
            </w:pPr>
          </w:p>
        </w:tc>
      </w:tr>
      <w:tr w:rsidR="00855E52" w14:paraId="0368D599" w14:textId="77777777" w:rsidTr="008A48AC">
        <w:tc>
          <w:tcPr>
            <w:tcW w:w="2694" w:type="dxa"/>
            <w:tcBorders>
              <w:top w:val="nil"/>
              <w:left w:val="single" w:sz="4" w:space="0" w:color="auto"/>
              <w:bottom w:val="nil"/>
              <w:right w:val="nil"/>
            </w:tcBorders>
            <w:hideMark/>
          </w:tcPr>
          <w:p w14:paraId="2AF9DA0F" w14:textId="77777777" w:rsidR="00855E52" w:rsidRDefault="00855E52" w:rsidP="008A48AC">
            <w:pPr>
              <w:pStyle w:val="CRCoverPage"/>
              <w:tabs>
                <w:tab w:val="right" w:pos="2184"/>
              </w:tabs>
              <w:spacing w:after="0"/>
              <w:rPr>
                <w:b/>
                <w:i/>
                <w:noProof/>
              </w:rPr>
            </w:pPr>
            <w:r>
              <w:rPr>
                <w:b/>
                <w:i/>
                <w:noProof/>
              </w:rPr>
              <w:t>Summary of change:</w:t>
            </w:r>
          </w:p>
        </w:tc>
        <w:tc>
          <w:tcPr>
            <w:tcW w:w="6946" w:type="dxa"/>
            <w:gridSpan w:val="4"/>
            <w:tcBorders>
              <w:top w:val="nil"/>
              <w:left w:val="nil"/>
              <w:bottom w:val="nil"/>
              <w:right w:val="single" w:sz="4" w:space="0" w:color="auto"/>
            </w:tcBorders>
            <w:shd w:val="pct30" w:color="FFFF00" w:fill="auto"/>
            <w:hideMark/>
          </w:tcPr>
          <w:p w14:paraId="4E2F309D" w14:textId="1C2D8FD3" w:rsidR="00855E52" w:rsidRDefault="00855E52" w:rsidP="008A48AC">
            <w:pPr>
              <w:pStyle w:val="CRCoverPage"/>
              <w:spacing w:after="0"/>
              <w:rPr>
                <w:noProof/>
              </w:rPr>
            </w:pPr>
            <w:r>
              <w:rPr>
                <w:noProof/>
              </w:rPr>
              <w:t>Complete the support of Type 2 CG-PUSCH for TBoMS</w:t>
            </w:r>
          </w:p>
        </w:tc>
      </w:tr>
      <w:tr w:rsidR="00855E52" w14:paraId="42D00CC0" w14:textId="77777777" w:rsidTr="008A48AC">
        <w:tc>
          <w:tcPr>
            <w:tcW w:w="2694" w:type="dxa"/>
            <w:tcBorders>
              <w:top w:val="nil"/>
              <w:left w:val="single" w:sz="4" w:space="0" w:color="auto"/>
              <w:bottom w:val="nil"/>
              <w:right w:val="nil"/>
            </w:tcBorders>
          </w:tcPr>
          <w:p w14:paraId="67D70AE6" w14:textId="77777777" w:rsidR="00855E52" w:rsidRDefault="00855E52" w:rsidP="008A48AC">
            <w:pPr>
              <w:pStyle w:val="CRCoverPage"/>
              <w:spacing w:after="0"/>
              <w:rPr>
                <w:b/>
                <w:i/>
                <w:noProof/>
                <w:sz w:val="8"/>
                <w:szCs w:val="8"/>
              </w:rPr>
            </w:pPr>
          </w:p>
        </w:tc>
        <w:tc>
          <w:tcPr>
            <w:tcW w:w="6946" w:type="dxa"/>
            <w:gridSpan w:val="4"/>
            <w:tcBorders>
              <w:top w:val="nil"/>
              <w:left w:val="nil"/>
              <w:bottom w:val="nil"/>
              <w:right w:val="single" w:sz="4" w:space="0" w:color="auto"/>
            </w:tcBorders>
          </w:tcPr>
          <w:p w14:paraId="3FC9FBDC" w14:textId="77777777" w:rsidR="00855E52" w:rsidRDefault="00855E52" w:rsidP="008A48AC">
            <w:pPr>
              <w:pStyle w:val="CRCoverPage"/>
              <w:spacing w:after="0"/>
              <w:rPr>
                <w:noProof/>
                <w:sz w:val="8"/>
                <w:szCs w:val="8"/>
              </w:rPr>
            </w:pPr>
          </w:p>
        </w:tc>
      </w:tr>
      <w:tr w:rsidR="00855E52" w14:paraId="7940B7D9" w14:textId="77777777" w:rsidTr="008A48AC">
        <w:tc>
          <w:tcPr>
            <w:tcW w:w="2694" w:type="dxa"/>
            <w:tcBorders>
              <w:top w:val="nil"/>
              <w:left w:val="single" w:sz="4" w:space="0" w:color="auto"/>
              <w:bottom w:val="single" w:sz="4" w:space="0" w:color="auto"/>
              <w:right w:val="nil"/>
            </w:tcBorders>
            <w:hideMark/>
          </w:tcPr>
          <w:p w14:paraId="4285F5D2" w14:textId="77777777" w:rsidR="00855E52" w:rsidRDefault="00855E52" w:rsidP="008A48AC">
            <w:pPr>
              <w:pStyle w:val="CRCoverPage"/>
              <w:tabs>
                <w:tab w:val="right" w:pos="2184"/>
              </w:tabs>
              <w:spacing w:after="0"/>
              <w:rPr>
                <w:b/>
                <w:i/>
                <w:noProof/>
              </w:rPr>
            </w:pPr>
            <w:r>
              <w:rPr>
                <w:b/>
                <w:i/>
                <w:noProof/>
              </w:rPr>
              <w:t>Consequences if not approved:</w:t>
            </w:r>
          </w:p>
        </w:tc>
        <w:tc>
          <w:tcPr>
            <w:tcW w:w="6946" w:type="dxa"/>
            <w:gridSpan w:val="4"/>
            <w:tcBorders>
              <w:top w:val="nil"/>
              <w:left w:val="nil"/>
              <w:bottom w:val="single" w:sz="4" w:space="0" w:color="auto"/>
              <w:right w:val="single" w:sz="4" w:space="0" w:color="auto"/>
            </w:tcBorders>
            <w:shd w:val="pct30" w:color="FFFF00" w:fill="auto"/>
            <w:hideMark/>
          </w:tcPr>
          <w:p w14:paraId="28344B7D" w14:textId="77777777" w:rsidR="00855E52" w:rsidRDefault="00855E52" w:rsidP="008A48AC">
            <w:pPr>
              <w:pStyle w:val="CRCoverPage"/>
              <w:spacing w:after="0"/>
              <w:rPr>
                <w:noProof/>
              </w:rPr>
            </w:pPr>
            <w:r>
              <w:rPr>
                <w:noProof/>
              </w:rPr>
              <w:t xml:space="preserve">Avoid special handling of TBoMS configuration at the UE side in case of Type 2 CG-PUSCH </w:t>
            </w:r>
          </w:p>
        </w:tc>
      </w:tr>
      <w:tr w:rsidR="00855E52" w14:paraId="690B83DF" w14:textId="77777777" w:rsidTr="008A48AC">
        <w:tc>
          <w:tcPr>
            <w:tcW w:w="2694" w:type="dxa"/>
          </w:tcPr>
          <w:p w14:paraId="42D9FDF0" w14:textId="77777777" w:rsidR="00855E52" w:rsidRDefault="00855E52" w:rsidP="008A48AC">
            <w:pPr>
              <w:pStyle w:val="CRCoverPage"/>
              <w:spacing w:after="0"/>
              <w:rPr>
                <w:b/>
                <w:i/>
                <w:noProof/>
                <w:sz w:val="8"/>
                <w:szCs w:val="8"/>
              </w:rPr>
            </w:pPr>
          </w:p>
        </w:tc>
        <w:tc>
          <w:tcPr>
            <w:tcW w:w="6946" w:type="dxa"/>
            <w:gridSpan w:val="4"/>
          </w:tcPr>
          <w:p w14:paraId="3FEFAEA3" w14:textId="77777777" w:rsidR="00855E52" w:rsidRDefault="00855E52" w:rsidP="008A48AC">
            <w:pPr>
              <w:pStyle w:val="CRCoverPage"/>
              <w:spacing w:after="0"/>
              <w:rPr>
                <w:noProof/>
                <w:sz w:val="8"/>
                <w:szCs w:val="8"/>
              </w:rPr>
            </w:pPr>
          </w:p>
        </w:tc>
      </w:tr>
      <w:tr w:rsidR="00855E52" w14:paraId="43C41F53" w14:textId="77777777" w:rsidTr="008A48AC">
        <w:tc>
          <w:tcPr>
            <w:tcW w:w="2694" w:type="dxa"/>
            <w:tcBorders>
              <w:top w:val="single" w:sz="4" w:space="0" w:color="auto"/>
              <w:left w:val="single" w:sz="4" w:space="0" w:color="auto"/>
              <w:bottom w:val="nil"/>
              <w:right w:val="nil"/>
            </w:tcBorders>
            <w:hideMark/>
          </w:tcPr>
          <w:p w14:paraId="79CEE7FC" w14:textId="77777777" w:rsidR="00855E52" w:rsidRDefault="00855E52" w:rsidP="008A48AC">
            <w:pPr>
              <w:pStyle w:val="CRCoverPage"/>
              <w:tabs>
                <w:tab w:val="right" w:pos="2184"/>
              </w:tabs>
              <w:spacing w:after="0"/>
              <w:rPr>
                <w:b/>
                <w:i/>
                <w:noProof/>
              </w:rPr>
            </w:pPr>
            <w:r>
              <w:rPr>
                <w:b/>
                <w:i/>
                <w:noProof/>
              </w:rPr>
              <w:t>Clauses affected:</w:t>
            </w:r>
          </w:p>
        </w:tc>
        <w:tc>
          <w:tcPr>
            <w:tcW w:w="6946" w:type="dxa"/>
            <w:gridSpan w:val="4"/>
            <w:tcBorders>
              <w:top w:val="single" w:sz="4" w:space="0" w:color="auto"/>
              <w:left w:val="nil"/>
              <w:bottom w:val="nil"/>
              <w:right w:val="single" w:sz="4" w:space="0" w:color="auto"/>
            </w:tcBorders>
            <w:shd w:val="pct30" w:color="FFFF00" w:fill="auto"/>
            <w:hideMark/>
          </w:tcPr>
          <w:p w14:paraId="11A6B6EB" w14:textId="77777777" w:rsidR="00855E52" w:rsidRDefault="00855E52" w:rsidP="008A48AC">
            <w:pPr>
              <w:pStyle w:val="CRCoverPage"/>
              <w:spacing w:after="0"/>
              <w:rPr>
                <w:noProof/>
              </w:rPr>
            </w:pPr>
            <w:r>
              <w:rPr>
                <w:noProof/>
              </w:rPr>
              <w:t>6.1.2.3.3</w:t>
            </w:r>
          </w:p>
        </w:tc>
      </w:tr>
      <w:tr w:rsidR="00855E52" w14:paraId="2433ECAC" w14:textId="77777777" w:rsidTr="008A48AC">
        <w:tc>
          <w:tcPr>
            <w:tcW w:w="2694" w:type="dxa"/>
            <w:tcBorders>
              <w:top w:val="nil"/>
              <w:left w:val="single" w:sz="4" w:space="0" w:color="auto"/>
              <w:bottom w:val="nil"/>
              <w:right w:val="nil"/>
            </w:tcBorders>
          </w:tcPr>
          <w:p w14:paraId="55F297B5" w14:textId="77777777" w:rsidR="00855E52" w:rsidRDefault="00855E52" w:rsidP="008A48AC">
            <w:pPr>
              <w:pStyle w:val="CRCoverPage"/>
              <w:spacing w:after="0"/>
              <w:rPr>
                <w:b/>
                <w:i/>
                <w:noProof/>
                <w:sz w:val="8"/>
                <w:szCs w:val="8"/>
              </w:rPr>
            </w:pPr>
          </w:p>
        </w:tc>
        <w:tc>
          <w:tcPr>
            <w:tcW w:w="6946" w:type="dxa"/>
            <w:gridSpan w:val="4"/>
            <w:tcBorders>
              <w:top w:val="nil"/>
              <w:left w:val="nil"/>
              <w:bottom w:val="nil"/>
              <w:right w:val="single" w:sz="4" w:space="0" w:color="auto"/>
            </w:tcBorders>
          </w:tcPr>
          <w:p w14:paraId="56B2CB73" w14:textId="77777777" w:rsidR="00855E52" w:rsidRDefault="00855E52" w:rsidP="008A48AC">
            <w:pPr>
              <w:pStyle w:val="CRCoverPage"/>
              <w:spacing w:after="0"/>
              <w:rPr>
                <w:noProof/>
                <w:sz w:val="8"/>
                <w:szCs w:val="8"/>
              </w:rPr>
            </w:pPr>
          </w:p>
        </w:tc>
      </w:tr>
      <w:tr w:rsidR="00855E52" w14:paraId="0B56BDAA" w14:textId="77777777" w:rsidTr="008A48AC">
        <w:tc>
          <w:tcPr>
            <w:tcW w:w="2694" w:type="dxa"/>
            <w:tcBorders>
              <w:top w:val="nil"/>
              <w:left w:val="single" w:sz="4" w:space="0" w:color="auto"/>
              <w:bottom w:val="nil"/>
              <w:right w:val="nil"/>
            </w:tcBorders>
          </w:tcPr>
          <w:p w14:paraId="770B398E" w14:textId="77777777" w:rsidR="00855E52" w:rsidRDefault="00855E52" w:rsidP="008A48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4ABE9D6" w14:textId="77777777" w:rsidR="00855E52" w:rsidRDefault="00855E52" w:rsidP="008A48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23663EC" w14:textId="77777777" w:rsidR="00855E52" w:rsidRDefault="00855E52" w:rsidP="008A48AC">
            <w:pPr>
              <w:pStyle w:val="CRCoverPage"/>
              <w:spacing w:after="0"/>
              <w:jc w:val="center"/>
              <w:rPr>
                <w:b/>
                <w:caps/>
                <w:noProof/>
              </w:rPr>
            </w:pPr>
            <w:r>
              <w:rPr>
                <w:b/>
                <w:caps/>
                <w:noProof/>
              </w:rPr>
              <w:t>N</w:t>
            </w:r>
          </w:p>
        </w:tc>
        <w:tc>
          <w:tcPr>
            <w:tcW w:w="2977" w:type="dxa"/>
          </w:tcPr>
          <w:p w14:paraId="0BA442E2" w14:textId="77777777" w:rsidR="00855E52" w:rsidRDefault="00855E52" w:rsidP="008A48AC">
            <w:pPr>
              <w:pStyle w:val="CRCoverPage"/>
              <w:tabs>
                <w:tab w:val="right" w:pos="2893"/>
              </w:tabs>
              <w:spacing w:after="0"/>
              <w:rPr>
                <w:noProof/>
              </w:rPr>
            </w:pPr>
          </w:p>
        </w:tc>
        <w:tc>
          <w:tcPr>
            <w:tcW w:w="3401" w:type="dxa"/>
            <w:tcBorders>
              <w:top w:val="nil"/>
              <w:left w:val="nil"/>
              <w:bottom w:val="nil"/>
              <w:right w:val="single" w:sz="4" w:space="0" w:color="auto"/>
            </w:tcBorders>
          </w:tcPr>
          <w:p w14:paraId="37A68C07" w14:textId="77777777" w:rsidR="00855E52" w:rsidRDefault="00855E52" w:rsidP="008A48AC">
            <w:pPr>
              <w:pStyle w:val="CRCoverPage"/>
              <w:spacing w:after="0"/>
              <w:ind w:left="99"/>
              <w:rPr>
                <w:noProof/>
              </w:rPr>
            </w:pPr>
          </w:p>
        </w:tc>
      </w:tr>
      <w:tr w:rsidR="00855E52" w14:paraId="100A5A17" w14:textId="77777777" w:rsidTr="008A48AC">
        <w:tc>
          <w:tcPr>
            <w:tcW w:w="2694" w:type="dxa"/>
            <w:tcBorders>
              <w:top w:val="nil"/>
              <w:left w:val="single" w:sz="4" w:space="0" w:color="auto"/>
              <w:bottom w:val="nil"/>
              <w:right w:val="nil"/>
            </w:tcBorders>
            <w:hideMark/>
          </w:tcPr>
          <w:p w14:paraId="19B6E36C" w14:textId="77777777" w:rsidR="00855E52" w:rsidRDefault="00855E52" w:rsidP="008A48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83F76B6" w14:textId="77777777" w:rsidR="00855E52" w:rsidRDefault="00855E52" w:rsidP="008A48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9DABD" w14:textId="77777777" w:rsidR="00855E52" w:rsidRDefault="00855E52" w:rsidP="008A48AC">
            <w:pPr>
              <w:pStyle w:val="CRCoverPage"/>
              <w:spacing w:after="0"/>
              <w:jc w:val="center"/>
              <w:rPr>
                <w:b/>
                <w:caps/>
                <w:noProof/>
              </w:rPr>
            </w:pPr>
          </w:p>
        </w:tc>
        <w:tc>
          <w:tcPr>
            <w:tcW w:w="2977" w:type="dxa"/>
            <w:hideMark/>
          </w:tcPr>
          <w:p w14:paraId="56096E75" w14:textId="77777777" w:rsidR="00855E52" w:rsidRDefault="00855E52" w:rsidP="008A48AC">
            <w:pPr>
              <w:pStyle w:val="CRCoverPage"/>
              <w:tabs>
                <w:tab w:val="right" w:pos="2893"/>
              </w:tabs>
              <w:spacing w:after="0"/>
              <w:rPr>
                <w:noProof/>
              </w:rPr>
            </w:pPr>
            <w:r>
              <w:rPr>
                <w:noProof/>
              </w:rPr>
              <w:t xml:space="preserve"> Other core specifications</w:t>
            </w:r>
            <w:r>
              <w:rPr>
                <w:noProof/>
              </w:rPr>
              <w:tab/>
            </w:r>
          </w:p>
        </w:tc>
        <w:tc>
          <w:tcPr>
            <w:tcW w:w="3401" w:type="dxa"/>
            <w:tcBorders>
              <w:top w:val="nil"/>
              <w:left w:val="nil"/>
              <w:bottom w:val="nil"/>
              <w:right w:val="single" w:sz="4" w:space="0" w:color="auto"/>
            </w:tcBorders>
            <w:shd w:val="pct30" w:color="FFFF00" w:fill="auto"/>
            <w:hideMark/>
          </w:tcPr>
          <w:p w14:paraId="42DF6AA0" w14:textId="77777777" w:rsidR="00855E52" w:rsidRDefault="00855E52" w:rsidP="008A48AC">
            <w:pPr>
              <w:pStyle w:val="CRCoverPage"/>
              <w:spacing w:after="0"/>
              <w:ind w:left="99"/>
              <w:rPr>
                <w:noProof/>
              </w:rPr>
            </w:pPr>
            <w:r>
              <w:rPr>
                <w:noProof/>
                <w:lang w:eastAsia="zh-CN"/>
              </w:rPr>
              <w:t>TS 38.211, TS 38.212, TS 38.214</w:t>
            </w:r>
          </w:p>
        </w:tc>
      </w:tr>
      <w:tr w:rsidR="00855E52" w14:paraId="117665DD" w14:textId="77777777" w:rsidTr="008A48AC">
        <w:tc>
          <w:tcPr>
            <w:tcW w:w="2694" w:type="dxa"/>
            <w:tcBorders>
              <w:top w:val="nil"/>
              <w:left w:val="single" w:sz="4" w:space="0" w:color="auto"/>
              <w:bottom w:val="nil"/>
              <w:right w:val="nil"/>
            </w:tcBorders>
            <w:hideMark/>
          </w:tcPr>
          <w:p w14:paraId="782ECF49" w14:textId="77777777" w:rsidR="00855E52" w:rsidRDefault="00855E52" w:rsidP="008A48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6D326CB" w14:textId="77777777" w:rsidR="00855E52" w:rsidRDefault="00855E52" w:rsidP="008A48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841C93" w14:textId="77777777" w:rsidR="00855E52" w:rsidRDefault="00855E52" w:rsidP="008A48AC">
            <w:pPr>
              <w:pStyle w:val="CRCoverPage"/>
              <w:spacing w:after="0"/>
              <w:jc w:val="center"/>
              <w:rPr>
                <w:b/>
                <w:caps/>
                <w:noProof/>
              </w:rPr>
            </w:pPr>
            <w:r>
              <w:rPr>
                <w:b/>
                <w:caps/>
                <w:noProof/>
              </w:rPr>
              <w:t>X</w:t>
            </w:r>
          </w:p>
        </w:tc>
        <w:tc>
          <w:tcPr>
            <w:tcW w:w="2977" w:type="dxa"/>
            <w:hideMark/>
          </w:tcPr>
          <w:p w14:paraId="304923A5" w14:textId="77777777" w:rsidR="00855E52" w:rsidRDefault="00855E52" w:rsidP="008A48AC">
            <w:pPr>
              <w:pStyle w:val="CRCoverPage"/>
              <w:spacing w:after="0"/>
              <w:rPr>
                <w:noProof/>
              </w:rPr>
            </w:pPr>
            <w:r>
              <w:rPr>
                <w:noProof/>
              </w:rPr>
              <w:t xml:space="preserve"> Test specifications</w:t>
            </w:r>
          </w:p>
        </w:tc>
        <w:tc>
          <w:tcPr>
            <w:tcW w:w="3401" w:type="dxa"/>
            <w:tcBorders>
              <w:top w:val="nil"/>
              <w:left w:val="nil"/>
              <w:bottom w:val="nil"/>
              <w:right w:val="single" w:sz="4" w:space="0" w:color="auto"/>
            </w:tcBorders>
            <w:shd w:val="pct30" w:color="FFFF00" w:fill="auto"/>
            <w:hideMark/>
          </w:tcPr>
          <w:p w14:paraId="00E94E88" w14:textId="77777777" w:rsidR="00855E52" w:rsidRDefault="00855E52" w:rsidP="008A48AC">
            <w:pPr>
              <w:pStyle w:val="CRCoverPage"/>
              <w:spacing w:after="0"/>
              <w:ind w:left="99"/>
              <w:rPr>
                <w:noProof/>
              </w:rPr>
            </w:pPr>
            <w:r>
              <w:rPr>
                <w:noProof/>
              </w:rPr>
              <w:t xml:space="preserve">TS/TR ... CR ... </w:t>
            </w:r>
          </w:p>
        </w:tc>
      </w:tr>
      <w:tr w:rsidR="00855E52" w14:paraId="30CB260E" w14:textId="77777777" w:rsidTr="008A48AC">
        <w:tc>
          <w:tcPr>
            <w:tcW w:w="2694" w:type="dxa"/>
            <w:tcBorders>
              <w:top w:val="nil"/>
              <w:left w:val="single" w:sz="4" w:space="0" w:color="auto"/>
              <w:bottom w:val="nil"/>
              <w:right w:val="nil"/>
            </w:tcBorders>
            <w:hideMark/>
          </w:tcPr>
          <w:p w14:paraId="062E9A71" w14:textId="77777777" w:rsidR="00855E52" w:rsidRDefault="00855E52" w:rsidP="008A48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E7A725" w14:textId="77777777" w:rsidR="00855E52" w:rsidRDefault="00855E52" w:rsidP="008A48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042095" w14:textId="77777777" w:rsidR="00855E52" w:rsidRDefault="00855E52" w:rsidP="008A48AC">
            <w:pPr>
              <w:pStyle w:val="CRCoverPage"/>
              <w:spacing w:after="0"/>
              <w:jc w:val="center"/>
              <w:rPr>
                <w:b/>
                <w:caps/>
                <w:noProof/>
              </w:rPr>
            </w:pPr>
            <w:r>
              <w:rPr>
                <w:b/>
                <w:caps/>
                <w:noProof/>
              </w:rPr>
              <w:t>X</w:t>
            </w:r>
          </w:p>
        </w:tc>
        <w:tc>
          <w:tcPr>
            <w:tcW w:w="2977" w:type="dxa"/>
            <w:hideMark/>
          </w:tcPr>
          <w:p w14:paraId="67629FBC" w14:textId="77777777" w:rsidR="00855E52" w:rsidRDefault="00855E52" w:rsidP="008A48AC">
            <w:pPr>
              <w:pStyle w:val="CRCoverPage"/>
              <w:spacing w:after="0"/>
              <w:rPr>
                <w:noProof/>
              </w:rPr>
            </w:pPr>
            <w:r>
              <w:rPr>
                <w:noProof/>
              </w:rPr>
              <w:t xml:space="preserve"> O&amp;M Specifications</w:t>
            </w:r>
          </w:p>
        </w:tc>
        <w:tc>
          <w:tcPr>
            <w:tcW w:w="3401" w:type="dxa"/>
            <w:tcBorders>
              <w:top w:val="nil"/>
              <w:left w:val="nil"/>
              <w:bottom w:val="nil"/>
              <w:right w:val="single" w:sz="4" w:space="0" w:color="auto"/>
            </w:tcBorders>
            <w:shd w:val="pct30" w:color="FFFF00" w:fill="auto"/>
            <w:hideMark/>
          </w:tcPr>
          <w:p w14:paraId="4D96E48F" w14:textId="77777777" w:rsidR="00855E52" w:rsidRDefault="00855E52" w:rsidP="008A48AC">
            <w:pPr>
              <w:pStyle w:val="CRCoverPage"/>
              <w:spacing w:after="0"/>
              <w:ind w:left="99"/>
              <w:rPr>
                <w:noProof/>
              </w:rPr>
            </w:pPr>
            <w:r>
              <w:rPr>
                <w:noProof/>
              </w:rPr>
              <w:t xml:space="preserve">TS/TR ... CR ... </w:t>
            </w:r>
          </w:p>
        </w:tc>
      </w:tr>
      <w:tr w:rsidR="00855E52" w14:paraId="1B2F827A" w14:textId="77777777" w:rsidTr="008A48AC">
        <w:tc>
          <w:tcPr>
            <w:tcW w:w="2694" w:type="dxa"/>
            <w:tcBorders>
              <w:top w:val="nil"/>
              <w:left w:val="single" w:sz="4" w:space="0" w:color="auto"/>
              <w:bottom w:val="nil"/>
              <w:right w:val="nil"/>
            </w:tcBorders>
          </w:tcPr>
          <w:p w14:paraId="7C7FB455" w14:textId="77777777" w:rsidR="00855E52" w:rsidRDefault="00855E52" w:rsidP="008A48AC">
            <w:pPr>
              <w:pStyle w:val="CRCoverPage"/>
              <w:spacing w:after="0"/>
              <w:rPr>
                <w:b/>
                <w:i/>
                <w:noProof/>
              </w:rPr>
            </w:pPr>
          </w:p>
        </w:tc>
        <w:tc>
          <w:tcPr>
            <w:tcW w:w="6946" w:type="dxa"/>
            <w:gridSpan w:val="4"/>
            <w:tcBorders>
              <w:top w:val="nil"/>
              <w:left w:val="nil"/>
              <w:bottom w:val="nil"/>
              <w:right w:val="single" w:sz="4" w:space="0" w:color="auto"/>
            </w:tcBorders>
          </w:tcPr>
          <w:p w14:paraId="4A362B7F" w14:textId="77777777" w:rsidR="00855E52" w:rsidRDefault="00855E52" w:rsidP="008A48AC">
            <w:pPr>
              <w:pStyle w:val="CRCoverPage"/>
              <w:spacing w:after="0"/>
              <w:rPr>
                <w:noProof/>
              </w:rPr>
            </w:pPr>
          </w:p>
        </w:tc>
      </w:tr>
      <w:tr w:rsidR="00855E52" w14:paraId="42E2548A" w14:textId="77777777" w:rsidTr="008A48AC">
        <w:tc>
          <w:tcPr>
            <w:tcW w:w="2694" w:type="dxa"/>
            <w:tcBorders>
              <w:top w:val="nil"/>
              <w:left w:val="single" w:sz="4" w:space="0" w:color="auto"/>
              <w:bottom w:val="single" w:sz="4" w:space="0" w:color="auto"/>
              <w:right w:val="nil"/>
            </w:tcBorders>
            <w:hideMark/>
          </w:tcPr>
          <w:p w14:paraId="08AD45E9" w14:textId="77777777" w:rsidR="00855E52" w:rsidRDefault="00855E52" w:rsidP="008A48AC">
            <w:pPr>
              <w:pStyle w:val="CRCoverPage"/>
              <w:tabs>
                <w:tab w:val="right" w:pos="2184"/>
              </w:tabs>
              <w:spacing w:after="0"/>
              <w:rPr>
                <w:b/>
                <w:i/>
                <w:noProof/>
              </w:rPr>
            </w:pPr>
            <w:r>
              <w:rPr>
                <w:b/>
                <w:i/>
                <w:noProof/>
              </w:rPr>
              <w:t>Other comments:</w:t>
            </w:r>
          </w:p>
        </w:tc>
        <w:tc>
          <w:tcPr>
            <w:tcW w:w="6946" w:type="dxa"/>
            <w:gridSpan w:val="4"/>
            <w:tcBorders>
              <w:top w:val="nil"/>
              <w:left w:val="nil"/>
              <w:bottom w:val="single" w:sz="4" w:space="0" w:color="auto"/>
              <w:right w:val="single" w:sz="4" w:space="0" w:color="auto"/>
            </w:tcBorders>
            <w:shd w:val="pct30" w:color="FFFF00" w:fill="auto"/>
          </w:tcPr>
          <w:p w14:paraId="7A5FA8F9" w14:textId="77777777" w:rsidR="00855E52" w:rsidRDefault="00855E52" w:rsidP="008A48AC">
            <w:pPr>
              <w:pStyle w:val="CRCoverPage"/>
              <w:spacing w:after="0"/>
              <w:ind w:left="100"/>
              <w:rPr>
                <w:noProof/>
              </w:rPr>
            </w:pPr>
          </w:p>
        </w:tc>
      </w:tr>
    </w:tbl>
    <w:p w14:paraId="0CB89D70" w14:textId="77777777" w:rsidR="00855E52" w:rsidRPr="004E5BD0" w:rsidRDefault="00855E52" w:rsidP="004E5BD0"/>
    <w:tbl>
      <w:tblPr>
        <w:tblStyle w:val="TableGrid"/>
        <w:tblW w:w="0" w:type="auto"/>
        <w:tblLook w:val="04A0" w:firstRow="1" w:lastRow="0" w:firstColumn="1" w:lastColumn="0" w:noHBand="0" w:noVBand="1"/>
      </w:tblPr>
      <w:tblGrid>
        <w:gridCol w:w="9629"/>
      </w:tblGrid>
      <w:tr w:rsidR="004E5BD0" w14:paraId="6EDFDE06" w14:textId="77777777" w:rsidTr="004E5BD0">
        <w:tc>
          <w:tcPr>
            <w:tcW w:w="9629" w:type="dxa"/>
          </w:tcPr>
          <w:p w14:paraId="1D556E30" w14:textId="77777777" w:rsidR="004E5BD0" w:rsidRPr="004E5BD0" w:rsidRDefault="004E5BD0" w:rsidP="004E5BD0">
            <w:pPr>
              <w:keepNext/>
              <w:keepLines/>
              <w:spacing w:before="120" w:after="120" w:line="276" w:lineRule="auto"/>
              <w:ind w:left="26"/>
              <w:jc w:val="center"/>
              <w:outlineLvl w:val="4"/>
              <w:rPr>
                <w:rFonts w:ascii="Arial" w:hAnsi="Arial"/>
                <w:b/>
                <w:bCs/>
                <w:color w:val="000000"/>
                <w:lang w:eastAsia="zh-CN"/>
              </w:rPr>
            </w:pPr>
            <w:r w:rsidRPr="004E5BD0">
              <w:rPr>
                <w:b/>
                <w:bCs/>
              </w:rPr>
              <w:lastRenderedPageBreak/>
              <w:t>&lt;omitted text&gt;</w:t>
            </w:r>
          </w:p>
          <w:p w14:paraId="7170F164" w14:textId="77777777" w:rsidR="004E5BD0" w:rsidRPr="002328A9" w:rsidRDefault="004E5BD0" w:rsidP="004E5BD0">
            <w:pPr>
              <w:keepNext/>
              <w:keepLines/>
              <w:spacing w:before="120" w:after="120" w:line="276" w:lineRule="auto"/>
              <w:ind w:left="26"/>
              <w:jc w:val="both"/>
              <w:outlineLvl w:val="4"/>
              <w:rPr>
                <w:color w:val="000000"/>
                <w:sz w:val="28"/>
                <w:szCs w:val="28"/>
                <w:lang w:eastAsia="zh-CN"/>
              </w:rPr>
            </w:pPr>
            <w:r w:rsidRPr="002328A9">
              <w:rPr>
                <w:color w:val="000000"/>
                <w:sz w:val="28"/>
                <w:szCs w:val="28"/>
                <w:lang w:eastAsia="zh-CN"/>
              </w:rPr>
              <w:t>6.1.2.3.3 Transport Block repetition for uplink transmissions of TB processing over multiple slots with configured grant</w:t>
            </w:r>
          </w:p>
          <w:p w14:paraId="14E96DE3" w14:textId="77777777" w:rsidR="004E5BD0" w:rsidRPr="004E5BD0" w:rsidRDefault="004E5BD0" w:rsidP="004E5BD0">
            <w:pPr>
              <w:keepNext/>
              <w:keepLines/>
              <w:spacing w:before="120" w:after="120" w:line="276" w:lineRule="auto"/>
              <w:ind w:left="26"/>
              <w:jc w:val="center"/>
              <w:outlineLvl w:val="4"/>
              <w:rPr>
                <w:rFonts w:ascii="Arial" w:hAnsi="Arial"/>
                <w:b/>
                <w:bCs/>
                <w:color w:val="000000"/>
                <w:lang w:eastAsia="zh-CN"/>
              </w:rPr>
            </w:pPr>
            <w:r w:rsidRPr="004E5BD0">
              <w:rPr>
                <w:b/>
                <w:bCs/>
              </w:rPr>
              <w:t>&lt;omitted text&gt;</w:t>
            </w:r>
          </w:p>
          <w:p w14:paraId="5A2947F3" w14:textId="35B7B99C" w:rsidR="004E5BD0" w:rsidRPr="00015065" w:rsidRDefault="004E5BD0" w:rsidP="004E5BD0">
            <w:pPr>
              <w:pStyle w:val="Caption"/>
              <w:spacing w:line="276" w:lineRule="auto"/>
              <w:jc w:val="both"/>
              <w:rPr>
                <w:b w:val="0"/>
                <w:bCs/>
                <w:color w:val="FF0000"/>
              </w:rPr>
            </w:pPr>
            <w:r w:rsidRPr="00015065">
              <w:rPr>
                <w:b w:val="0"/>
                <w:bCs/>
                <w:color w:val="FF0000"/>
              </w:rPr>
              <w:t xml:space="preserve">For any RV sequence, the transmissions shall be terminated </w:t>
            </w:r>
            <w:r w:rsidRPr="00907AD9">
              <w:rPr>
                <w:b w:val="0"/>
                <w:bCs/>
                <w:color w:val="FF0000"/>
              </w:rPr>
              <w:t xml:space="preserve">after </w:t>
            </w:r>
            <m:oMath>
              <m:r>
                <m:rPr>
                  <m:sty m:val="bi"/>
                </m:rPr>
                <w:rPr>
                  <w:rFonts w:ascii="Cambria Math" w:hAnsi="Cambria Math"/>
                  <w:color w:val="FF0000"/>
                </w:rPr>
                <m:t>N∙K</m:t>
              </m:r>
            </m:oMath>
            <w:r w:rsidRPr="00907AD9">
              <w:rPr>
                <w:b w:val="0"/>
                <w:bCs/>
                <w:color w:val="FF0000"/>
              </w:rPr>
              <w:t xml:space="preserve"> transmissions, or at the last transmission occasion among the </w:t>
            </w:r>
            <m:oMath>
              <m:r>
                <m:rPr>
                  <m:sty m:val="bi"/>
                </m:rPr>
                <w:rPr>
                  <w:rFonts w:ascii="Cambria Math" w:hAnsi="Cambria Math"/>
                  <w:color w:val="FF0000"/>
                </w:rPr>
                <m:t>N∙K</m:t>
              </m:r>
            </m:oMath>
            <w:r w:rsidRPr="00907AD9">
              <w:rPr>
                <w:b w:val="0"/>
                <w:bCs/>
                <w:color w:val="FF0000"/>
              </w:rPr>
              <w:t xml:space="preserve"> transmission within the period </w:t>
            </w:r>
            <w:r w:rsidRPr="00907AD9">
              <w:rPr>
                <w:b w:val="0"/>
                <w:bCs/>
                <w:i/>
                <w:color w:val="FF0000"/>
              </w:rPr>
              <w:t>P</w:t>
            </w:r>
            <w:r w:rsidRPr="00907AD9">
              <w:rPr>
                <w:b w:val="0"/>
                <w:bCs/>
                <w:color w:val="FF0000"/>
              </w:rPr>
              <w:t>, or</w:t>
            </w:r>
            <w:r w:rsidRPr="00015065">
              <w:rPr>
                <w:b w:val="0"/>
                <w:bCs/>
                <w:color w:val="FF0000"/>
              </w:rPr>
              <w:t xml:space="preserve"> from the starting symbol of the transmission that overlaps with a PUSCH with the same HARQ process scheduled by DCI format 0_0, 0_1 or 0_2, whichever is reached first. In addition, the UE shall terminate the transmission of a transport block in a PUSCH transmission of TB processing over multiple slots if the UE receives a DCI format 0_1 with DFI flag provided and set to '1', and if in this DCI the UE detects ACK for the HARQ process corresponding to that transport block.</w:t>
            </w:r>
          </w:p>
          <w:p w14:paraId="7CBA0EBD" w14:textId="3417BC61" w:rsidR="004E5BD0" w:rsidRDefault="004E5BD0" w:rsidP="004E5BD0">
            <w:pPr>
              <w:pStyle w:val="Caption"/>
              <w:spacing w:line="276" w:lineRule="auto"/>
              <w:jc w:val="both"/>
              <w:rPr>
                <w:lang w:eastAsia="en-GB"/>
              </w:rPr>
            </w:pPr>
            <w:r w:rsidRPr="00015065">
              <w:rPr>
                <w:b w:val="0"/>
                <w:bCs/>
              </w:rPr>
              <w:t xml:space="preserve">For </w:t>
            </w:r>
            <w:r w:rsidRPr="00015065">
              <w:rPr>
                <w:b w:val="0"/>
                <w:bCs/>
                <w:color w:val="000000"/>
              </w:rPr>
              <w:t>Type 2 PUSCH transmission with a configured grant of TB processing over multiple slots</w:t>
            </w:r>
            <w:r w:rsidRPr="00015065">
              <w:rPr>
                <w:b w:val="0"/>
                <w:bCs/>
                <w:i/>
                <w:iCs/>
              </w:rPr>
              <w:t>,</w:t>
            </w:r>
            <w:r w:rsidRPr="00015065">
              <w:rPr>
                <w:b w:val="0"/>
                <w:bCs/>
              </w:rPr>
              <w:t xml:space="preserve"> the UE shall transmit the TB across </w:t>
            </w:r>
            <w:r w:rsidRPr="00907AD9">
              <w:rPr>
                <w:b w:val="0"/>
                <w:bCs/>
              </w:rPr>
              <w:t xml:space="preserve">the </w:t>
            </w:r>
            <m:oMath>
              <m:r>
                <m:rPr>
                  <m:sty m:val="bi"/>
                </m:rPr>
                <w:rPr>
                  <w:rFonts w:ascii="Cambria Math" w:hAnsi="Cambria Math"/>
                </w:rPr>
                <m:t>N∙K</m:t>
              </m:r>
            </m:oMath>
            <w:r w:rsidRPr="00015065">
              <w:rPr>
                <w:b w:val="0"/>
                <w:bCs/>
              </w:rPr>
              <w:t xml:space="preserve"> slots determined for the PUSCH transmission applying the same symbol allocation in each slot. </w:t>
            </w:r>
            <w:r w:rsidRPr="00015065">
              <w:rPr>
                <w:b w:val="0"/>
                <w:bCs/>
                <w:color w:val="000000"/>
              </w:rPr>
              <w:t>A Type 2 PUSCH transmission with a configured grant of TB processing over multiple slots is omitted in a slot according to the conditions in clause 9, clause 11.1 and clause 11.2A of [6, TS 38.213].</w:t>
            </w:r>
            <w:r>
              <w:rPr>
                <w:lang w:eastAsia="en-GB"/>
              </w:rPr>
              <w:t xml:space="preserve"> </w:t>
            </w:r>
          </w:p>
          <w:p w14:paraId="3F95BF7C" w14:textId="08D46438" w:rsidR="004E5BD0" w:rsidRDefault="004E5BD0" w:rsidP="004E5BD0">
            <w:pPr>
              <w:jc w:val="center"/>
            </w:pPr>
            <w:r w:rsidRPr="00015065">
              <w:rPr>
                <w:b/>
                <w:bCs/>
              </w:rPr>
              <w:t>&lt;omitted text&gt;</w:t>
            </w:r>
          </w:p>
        </w:tc>
      </w:tr>
    </w:tbl>
    <w:p w14:paraId="68A43EC8" w14:textId="77777777" w:rsidR="004E5BD0" w:rsidRPr="004E5BD0" w:rsidRDefault="004E5BD0" w:rsidP="004E5BD0"/>
    <w:p w14:paraId="164C5282" w14:textId="0E51E25A" w:rsidR="00D14EAD" w:rsidRPr="00D14EAD" w:rsidRDefault="001C61B6" w:rsidP="00015065">
      <w:pPr>
        <w:pStyle w:val="Heading3"/>
        <w:spacing w:before="120" w:after="120" w:line="276" w:lineRule="auto"/>
        <w:jc w:val="both"/>
      </w:pPr>
      <w:proofErr w:type="spellStart"/>
      <w:r>
        <w:t>TBoMS</w:t>
      </w:r>
      <w:proofErr w:type="spellEnd"/>
      <w:r>
        <w:t xml:space="preserve"> and configured grant Type 1</w:t>
      </w:r>
    </w:p>
    <w:p w14:paraId="0A8E5BF2" w14:textId="663F1F83" w:rsidR="00D15975" w:rsidRDefault="001C61B6" w:rsidP="00015065">
      <w:pPr>
        <w:spacing w:before="120" w:after="120" w:line="276" w:lineRule="auto"/>
        <w:jc w:val="both"/>
        <w:rPr>
          <w:lang w:val="en-GB"/>
        </w:rPr>
      </w:pPr>
      <w:r>
        <w:rPr>
          <w:lang w:val="en-GB"/>
        </w:rPr>
        <w:t xml:space="preserve">During RAN1#107-e meeting and the post-RAN1#107-e RRC discussions, it was proposed by some companies that </w:t>
      </w:r>
      <w:proofErr w:type="spellStart"/>
      <w:r>
        <w:rPr>
          <w:lang w:val="en-GB"/>
        </w:rPr>
        <w:t>TBoMS</w:t>
      </w:r>
      <w:proofErr w:type="spellEnd"/>
      <w:r>
        <w:rPr>
          <w:lang w:val="en-GB"/>
        </w:rPr>
        <w:t xml:space="preserve"> with configured grant Type 1 should be supported. In fact, given the following agreements made in RAN1, the support of </w:t>
      </w:r>
      <w:proofErr w:type="spellStart"/>
      <w:r>
        <w:rPr>
          <w:lang w:val="en-GB"/>
        </w:rPr>
        <w:t>TBoMS</w:t>
      </w:r>
      <w:proofErr w:type="spellEnd"/>
      <w:r>
        <w:rPr>
          <w:lang w:val="en-GB"/>
        </w:rPr>
        <w:t xml:space="preserve"> with configured grant Type 1 is not straightforward.</w:t>
      </w:r>
    </w:p>
    <w:tbl>
      <w:tblPr>
        <w:tblStyle w:val="TableGrid"/>
        <w:tblW w:w="0" w:type="auto"/>
        <w:tblLook w:val="04A0" w:firstRow="1" w:lastRow="0" w:firstColumn="1" w:lastColumn="0" w:noHBand="0" w:noVBand="1"/>
      </w:tblPr>
      <w:tblGrid>
        <w:gridCol w:w="9629"/>
      </w:tblGrid>
      <w:tr w:rsidR="001C61B6" w14:paraId="6E10CD18" w14:textId="77777777" w:rsidTr="001C61B6">
        <w:tc>
          <w:tcPr>
            <w:tcW w:w="9629" w:type="dxa"/>
          </w:tcPr>
          <w:p w14:paraId="27A429C5" w14:textId="77777777" w:rsidR="001C61B6" w:rsidRPr="001C61B6" w:rsidRDefault="001C61B6" w:rsidP="00015065">
            <w:pPr>
              <w:spacing w:before="120" w:after="120" w:line="276" w:lineRule="auto"/>
              <w:contextualSpacing/>
              <w:jc w:val="both"/>
            </w:pPr>
            <w:r w:rsidRPr="001C61B6">
              <w:rPr>
                <w:highlight w:val="green"/>
              </w:rPr>
              <w:t>Agreements</w:t>
            </w:r>
          </w:p>
          <w:p w14:paraId="5FE337E4" w14:textId="77777777" w:rsidR="001C61B6" w:rsidRPr="001C61B6" w:rsidRDefault="001C61B6" w:rsidP="00015065">
            <w:pPr>
              <w:spacing w:before="120" w:after="120" w:line="276" w:lineRule="auto"/>
              <w:contextualSpacing/>
              <w:jc w:val="both"/>
            </w:pPr>
            <w:r w:rsidRPr="001C61B6">
              <w:rPr>
                <w:lang w:val="en-GB"/>
              </w:rPr>
              <w:t xml:space="preserve">Number of slots allocated for </w:t>
            </w:r>
            <w:proofErr w:type="spellStart"/>
            <w:r w:rsidRPr="001C61B6">
              <w:rPr>
                <w:lang w:val="en-GB"/>
              </w:rPr>
              <w:t>TBoMS</w:t>
            </w:r>
            <w:proofErr w:type="spellEnd"/>
            <w:r w:rsidRPr="001C61B6">
              <w:rPr>
                <w:lang w:val="en-GB"/>
              </w:rPr>
              <w:t xml:space="preserve"> is determined by using a row index of a TDRA list, configured via RRC.</w:t>
            </w:r>
          </w:p>
          <w:p w14:paraId="2AE4110D" w14:textId="77777777" w:rsidR="001C61B6" w:rsidRPr="001C61B6" w:rsidRDefault="001C61B6" w:rsidP="00015065">
            <w:pPr>
              <w:spacing w:before="120" w:after="120" w:line="276" w:lineRule="auto"/>
              <w:contextualSpacing/>
              <w:jc w:val="both"/>
            </w:pPr>
            <w:r w:rsidRPr="001C61B6">
              <w:rPr>
                <w:lang w:val="en-GB"/>
              </w:rPr>
              <w:t> </w:t>
            </w:r>
          </w:p>
          <w:p w14:paraId="0A6EF6CB" w14:textId="77777777" w:rsidR="001C61B6" w:rsidRPr="001C61B6" w:rsidRDefault="001C61B6" w:rsidP="00015065">
            <w:pPr>
              <w:numPr>
                <w:ilvl w:val="0"/>
                <w:numId w:val="9"/>
              </w:numPr>
              <w:overflowPunct/>
              <w:autoSpaceDE/>
              <w:autoSpaceDN/>
              <w:adjustRightInd/>
              <w:spacing w:before="120" w:after="120" w:line="276" w:lineRule="auto"/>
              <w:contextualSpacing/>
              <w:jc w:val="both"/>
              <w:textAlignment w:val="auto"/>
              <w:rPr>
                <w:rFonts w:eastAsia="Times New Roman"/>
                <w:lang w:val="fr-FR"/>
              </w:rPr>
            </w:pPr>
            <w:r w:rsidRPr="001C61B6">
              <w:rPr>
                <w:rFonts w:eastAsia="Times New Roman"/>
                <w:lang w:val="en-GB"/>
              </w:rPr>
              <w:t>FFS: details.</w:t>
            </w:r>
          </w:p>
          <w:p w14:paraId="5DFE7FC5" w14:textId="77777777" w:rsidR="001C61B6" w:rsidRPr="001C61B6" w:rsidRDefault="001C61B6" w:rsidP="00015065">
            <w:pPr>
              <w:shd w:val="clear" w:color="auto" w:fill="FFFFFF"/>
              <w:spacing w:before="120" w:after="120" w:line="276" w:lineRule="auto"/>
              <w:contextualSpacing/>
              <w:jc w:val="both"/>
              <w:rPr>
                <w:rFonts w:eastAsiaTheme="minorHAnsi"/>
              </w:rPr>
            </w:pPr>
          </w:p>
          <w:p w14:paraId="077880FC" w14:textId="77777777" w:rsidR="001C61B6" w:rsidRPr="001C61B6" w:rsidRDefault="001C61B6" w:rsidP="00015065">
            <w:pPr>
              <w:shd w:val="clear" w:color="auto" w:fill="FFFFFF"/>
              <w:spacing w:before="120" w:after="120" w:line="276" w:lineRule="auto"/>
              <w:contextualSpacing/>
              <w:jc w:val="both"/>
            </w:pPr>
            <w:r w:rsidRPr="001C61B6">
              <w:rPr>
                <w:color w:val="000000"/>
                <w:highlight w:val="green"/>
              </w:rPr>
              <w:t>Agreements</w:t>
            </w:r>
          </w:p>
          <w:p w14:paraId="34F903E9" w14:textId="77777777" w:rsidR="001C61B6" w:rsidRPr="001C61B6" w:rsidRDefault="001C61B6" w:rsidP="00015065">
            <w:pPr>
              <w:numPr>
                <w:ilvl w:val="0"/>
                <w:numId w:val="10"/>
              </w:numPr>
              <w:shd w:val="clear" w:color="auto" w:fill="FFFFFF"/>
              <w:overflowPunct/>
              <w:autoSpaceDE/>
              <w:autoSpaceDN/>
              <w:adjustRightInd/>
              <w:spacing w:before="120" w:after="120" w:line="276" w:lineRule="auto"/>
              <w:contextualSpacing/>
              <w:jc w:val="both"/>
              <w:textAlignment w:val="auto"/>
              <w:rPr>
                <w:rFonts w:eastAsia="Times New Roman"/>
              </w:rPr>
            </w:pPr>
            <w:r w:rsidRPr="001C61B6">
              <w:rPr>
                <w:rFonts w:eastAsia="Times New Roman"/>
                <w:color w:val="000000"/>
              </w:rPr>
              <w:t>The number </w:t>
            </w:r>
            <w:r w:rsidRPr="001C61B6">
              <w:rPr>
                <w:rFonts w:eastAsia="Times New Roman"/>
                <w:i/>
                <w:iCs/>
                <w:color w:val="000000"/>
              </w:rPr>
              <w:t>N</w:t>
            </w:r>
            <w:r w:rsidRPr="001C61B6">
              <w:rPr>
                <w:rFonts w:eastAsia="Times New Roman"/>
                <w:color w:val="000000"/>
              </w:rPr>
              <w:t xml:space="preserve"> of allocated slots for </w:t>
            </w:r>
            <w:proofErr w:type="spellStart"/>
            <w:r w:rsidRPr="001C61B6">
              <w:rPr>
                <w:rFonts w:eastAsia="Times New Roman"/>
                <w:color w:val="000000"/>
              </w:rPr>
              <w:t>TBoMS</w:t>
            </w:r>
            <w:proofErr w:type="spellEnd"/>
            <w:r w:rsidRPr="001C61B6">
              <w:rPr>
                <w:rFonts w:eastAsia="Times New Roman"/>
                <w:color w:val="000000"/>
              </w:rPr>
              <w:t xml:space="preserve"> is indicated via a new column added to the TDRA table configured via </w:t>
            </w:r>
            <w:r w:rsidRPr="001C61B6">
              <w:rPr>
                <w:rFonts w:eastAsia="Times New Roman"/>
                <w:i/>
                <w:iCs/>
                <w:color w:val="000000"/>
              </w:rPr>
              <w:t>PUSCH-</w:t>
            </w:r>
            <w:proofErr w:type="spellStart"/>
            <w:r w:rsidRPr="001C61B6">
              <w:rPr>
                <w:rFonts w:eastAsia="Times New Roman"/>
                <w:i/>
                <w:iCs/>
                <w:color w:val="000000"/>
              </w:rPr>
              <w:t>TimeDomainAllocationList</w:t>
            </w:r>
            <w:proofErr w:type="spellEnd"/>
            <w:r w:rsidRPr="001C61B6">
              <w:rPr>
                <w:rFonts w:eastAsia="Times New Roman"/>
                <w:color w:val="000000"/>
              </w:rPr>
              <w:t>. The column for configuring the number of repetitions in the TDRA for Rel-17 PUSCH repetition Type A, i.e., </w:t>
            </w:r>
            <w:proofErr w:type="spellStart"/>
            <w:r w:rsidRPr="001C61B6">
              <w:rPr>
                <w:rFonts w:eastAsia="Times New Roman"/>
                <w:i/>
                <w:iCs/>
                <w:color w:val="000000"/>
              </w:rPr>
              <w:t>numberOfRepetitions</w:t>
            </w:r>
            <w:proofErr w:type="spellEnd"/>
            <w:r w:rsidRPr="001C61B6">
              <w:rPr>
                <w:rFonts w:eastAsia="Times New Roman"/>
                <w:i/>
                <w:iCs/>
                <w:color w:val="000000"/>
              </w:rPr>
              <w:t>, </w:t>
            </w:r>
            <w:r w:rsidRPr="001C61B6">
              <w:rPr>
                <w:rFonts w:eastAsia="Times New Roman"/>
                <w:color w:val="000000"/>
              </w:rPr>
              <w:t>is used for indicating the number of repetitions </w:t>
            </w:r>
            <w:r w:rsidRPr="001C61B6">
              <w:rPr>
                <w:rFonts w:eastAsia="Times New Roman"/>
                <w:i/>
                <w:iCs/>
                <w:color w:val="000000"/>
              </w:rPr>
              <w:t>M</w:t>
            </w:r>
            <w:r w:rsidRPr="001C61B6">
              <w:rPr>
                <w:rFonts w:eastAsia="Times New Roman"/>
                <w:color w:val="000000"/>
              </w:rPr>
              <w:t xml:space="preserve"> of a single </w:t>
            </w:r>
            <w:proofErr w:type="spellStart"/>
            <w:r w:rsidRPr="001C61B6">
              <w:rPr>
                <w:rFonts w:eastAsia="Times New Roman"/>
                <w:color w:val="000000"/>
              </w:rPr>
              <w:t>TBoMS</w:t>
            </w:r>
            <w:proofErr w:type="spellEnd"/>
            <w:r w:rsidRPr="001C61B6">
              <w:rPr>
                <w:rFonts w:eastAsia="Times New Roman"/>
                <w:color w:val="000000"/>
              </w:rPr>
              <w:t xml:space="preserve">, when </w:t>
            </w:r>
            <w:proofErr w:type="spellStart"/>
            <w:r w:rsidRPr="001C61B6">
              <w:rPr>
                <w:rFonts w:eastAsia="Times New Roman"/>
                <w:color w:val="000000"/>
              </w:rPr>
              <w:t>TBoMS</w:t>
            </w:r>
            <w:proofErr w:type="spellEnd"/>
            <w:r w:rsidRPr="001C61B6">
              <w:rPr>
                <w:rFonts w:eastAsia="Times New Roman"/>
                <w:color w:val="000000"/>
              </w:rPr>
              <w:t xml:space="preserve"> transmission is enabled.</w:t>
            </w:r>
          </w:p>
          <w:p w14:paraId="5017DC9B" w14:textId="77777777" w:rsidR="001C61B6" w:rsidRPr="001C61B6" w:rsidRDefault="001C61B6" w:rsidP="00015065">
            <w:pPr>
              <w:numPr>
                <w:ilvl w:val="0"/>
                <w:numId w:val="10"/>
              </w:numPr>
              <w:shd w:val="clear" w:color="auto" w:fill="FFFFFF"/>
              <w:overflowPunct/>
              <w:autoSpaceDE/>
              <w:autoSpaceDN/>
              <w:adjustRightInd/>
              <w:spacing w:before="120" w:after="120" w:line="276" w:lineRule="auto"/>
              <w:contextualSpacing/>
              <w:jc w:val="both"/>
              <w:textAlignment w:val="auto"/>
              <w:rPr>
                <w:rFonts w:eastAsia="Times New Roman"/>
              </w:rPr>
            </w:pPr>
            <w:r w:rsidRPr="001C61B6">
              <w:rPr>
                <w:rFonts w:eastAsia="Times New Roman"/>
                <w:color w:val="000000"/>
              </w:rPr>
              <w:t>FFS: supported values of </w:t>
            </w:r>
            <w:r w:rsidRPr="001C61B6">
              <w:rPr>
                <w:rFonts w:eastAsia="Times New Roman"/>
                <w:i/>
                <w:iCs/>
                <w:color w:val="000000"/>
              </w:rPr>
              <w:t>N</w:t>
            </w:r>
            <w:r w:rsidRPr="001C61B6">
              <w:rPr>
                <w:rFonts w:eastAsia="Times New Roman"/>
                <w:color w:val="000000"/>
              </w:rPr>
              <w:t> and </w:t>
            </w:r>
            <w:r w:rsidRPr="001C61B6">
              <w:rPr>
                <w:rFonts w:eastAsia="Times New Roman"/>
                <w:i/>
                <w:iCs/>
                <w:color w:val="000000"/>
              </w:rPr>
              <w:t>M.</w:t>
            </w:r>
          </w:p>
          <w:p w14:paraId="5A617778" w14:textId="77777777" w:rsidR="001C61B6" w:rsidRPr="001C61B6" w:rsidRDefault="001C61B6" w:rsidP="00015065">
            <w:pPr>
              <w:numPr>
                <w:ilvl w:val="0"/>
                <w:numId w:val="10"/>
              </w:numPr>
              <w:shd w:val="clear" w:color="auto" w:fill="FFFFFF"/>
              <w:overflowPunct/>
              <w:autoSpaceDE/>
              <w:autoSpaceDN/>
              <w:adjustRightInd/>
              <w:spacing w:before="120" w:after="120" w:line="276" w:lineRule="auto"/>
              <w:contextualSpacing/>
              <w:jc w:val="both"/>
              <w:textAlignment w:val="auto"/>
              <w:rPr>
                <w:rFonts w:eastAsia="Times New Roman"/>
              </w:rPr>
            </w:pPr>
            <w:r w:rsidRPr="001C61B6">
              <w:rPr>
                <w:rFonts w:eastAsia="Times New Roman"/>
                <w:color w:val="000000"/>
              </w:rPr>
              <w:t xml:space="preserve">FFS: how to enable the </w:t>
            </w:r>
            <w:proofErr w:type="spellStart"/>
            <w:r w:rsidRPr="001C61B6">
              <w:rPr>
                <w:rFonts w:eastAsia="Times New Roman"/>
                <w:color w:val="000000"/>
              </w:rPr>
              <w:t>TBoMS</w:t>
            </w:r>
            <w:proofErr w:type="spellEnd"/>
            <w:r w:rsidRPr="001C61B6">
              <w:rPr>
                <w:rFonts w:eastAsia="Times New Roman"/>
                <w:color w:val="000000"/>
              </w:rPr>
              <w:t xml:space="preserve"> transmission</w:t>
            </w:r>
          </w:p>
          <w:p w14:paraId="793EA197" w14:textId="4630D4D3" w:rsidR="001C61B6" w:rsidRPr="001C61B6" w:rsidRDefault="001C61B6" w:rsidP="00015065">
            <w:pPr>
              <w:numPr>
                <w:ilvl w:val="0"/>
                <w:numId w:val="10"/>
              </w:numPr>
              <w:shd w:val="clear" w:color="auto" w:fill="FFFFFF"/>
              <w:overflowPunct/>
              <w:autoSpaceDE/>
              <w:autoSpaceDN/>
              <w:adjustRightInd/>
              <w:spacing w:before="120" w:after="120" w:line="276" w:lineRule="auto"/>
              <w:contextualSpacing/>
              <w:jc w:val="both"/>
              <w:textAlignment w:val="auto"/>
              <w:rPr>
                <w:rFonts w:eastAsia="Times New Roman"/>
              </w:rPr>
            </w:pPr>
            <w:r w:rsidRPr="001C61B6">
              <w:rPr>
                <w:color w:val="000000"/>
              </w:rPr>
              <w:t xml:space="preserve">FFS: details of retransmission of </w:t>
            </w:r>
            <w:proofErr w:type="spellStart"/>
            <w:r w:rsidRPr="001C61B6">
              <w:rPr>
                <w:color w:val="000000"/>
              </w:rPr>
              <w:t>TBoMS</w:t>
            </w:r>
            <w:proofErr w:type="spellEnd"/>
          </w:p>
          <w:p w14:paraId="72CA1810" w14:textId="77777777" w:rsidR="001C61B6" w:rsidRPr="001C61B6" w:rsidRDefault="001C61B6" w:rsidP="00015065">
            <w:pPr>
              <w:spacing w:before="120" w:after="120" w:line="276" w:lineRule="auto"/>
              <w:contextualSpacing/>
              <w:jc w:val="both"/>
            </w:pPr>
          </w:p>
          <w:p w14:paraId="4E0A018B" w14:textId="77777777" w:rsidR="001C61B6" w:rsidRPr="001C61B6" w:rsidRDefault="001C61B6" w:rsidP="00015065">
            <w:pPr>
              <w:shd w:val="clear" w:color="auto" w:fill="FFFFFF"/>
              <w:spacing w:before="120" w:after="120" w:line="276" w:lineRule="auto"/>
              <w:contextualSpacing/>
              <w:jc w:val="both"/>
            </w:pPr>
            <w:r w:rsidRPr="001C61B6">
              <w:rPr>
                <w:color w:val="000000"/>
                <w:highlight w:val="green"/>
              </w:rPr>
              <w:t>Agreements</w:t>
            </w:r>
            <w:r w:rsidRPr="001C61B6">
              <w:rPr>
                <w:color w:val="000000"/>
              </w:rPr>
              <w:t xml:space="preserve"> </w:t>
            </w:r>
          </w:p>
          <w:p w14:paraId="72958B60" w14:textId="6778DF41" w:rsidR="001C61B6" w:rsidRPr="001C61B6" w:rsidRDefault="001C61B6" w:rsidP="00015065">
            <w:pPr>
              <w:shd w:val="clear" w:color="auto" w:fill="FFFFFF"/>
              <w:spacing w:before="120" w:after="120" w:line="276" w:lineRule="auto"/>
              <w:contextualSpacing/>
              <w:jc w:val="both"/>
            </w:pPr>
            <w:r w:rsidRPr="001C61B6">
              <w:rPr>
                <w:color w:val="000000"/>
              </w:rPr>
              <w:t xml:space="preserve">For </w:t>
            </w:r>
            <w:proofErr w:type="spellStart"/>
            <w:r w:rsidRPr="001C61B6">
              <w:rPr>
                <w:color w:val="000000"/>
              </w:rPr>
              <w:t>TBoMS</w:t>
            </w:r>
            <w:proofErr w:type="spellEnd"/>
            <w:r w:rsidRPr="001C61B6">
              <w:rPr>
                <w:color w:val="000000"/>
              </w:rPr>
              <w:t xml:space="preserve"> repetitions, if the parameter </w:t>
            </w:r>
            <w:proofErr w:type="spellStart"/>
            <w:r w:rsidRPr="001C61B6">
              <w:rPr>
                <w:color w:val="000000"/>
              </w:rPr>
              <w:t>numberOfRepetitions</w:t>
            </w:r>
            <w:proofErr w:type="spellEnd"/>
            <w:r w:rsidRPr="001C61B6">
              <w:rPr>
                <w:color w:val="000000"/>
              </w:rPr>
              <w:t xml:space="preserve"> is not configured in the TDRA table, then the number of repetitions M of a single </w:t>
            </w:r>
            <w:proofErr w:type="spellStart"/>
            <w:r w:rsidRPr="001C61B6">
              <w:rPr>
                <w:color w:val="000000"/>
              </w:rPr>
              <w:t>TBoMS</w:t>
            </w:r>
            <w:proofErr w:type="spellEnd"/>
            <w:r w:rsidRPr="001C61B6">
              <w:rPr>
                <w:color w:val="000000"/>
              </w:rPr>
              <w:t xml:space="preserve"> is equal to 1.</w:t>
            </w:r>
          </w:p>
        </w:tc>
      </w:tr>
    </w:tbl>
    <w:p w14:paraId="1EA8C374" w14:textId="1DB13974" w:rsidR="001C61B6" w:rsidRDefault="000502C8" w:rsidP="00015065">
      <w:pPr>
        <w:spacing w:before="120" w:after="120" w:line="276" w:lineRule="auto"/>
        <w:jc w:val="both"/>
        <w:rPr>
          <w:lang w:val="en-GB"/>
        </w:rPr>
      </w:pPr>
      <w:r>
        <w:rPr>
          <w:lang w:val="en-GB"/>
        </w:rPr>
        <w:t>Indeed, f</w:t>
      </w:r>
      <w:r w:rsidR="001C61B6">
        <w:rPr>
          <w:lang w:val="en-GB"/>
        </w:rPr>
        <w:t xml:space="preserve">rom the agreements above, the number of slots allocated for </w:t>
      </w:r>
      <w:proofErr w:type="spellStart"/>
      <w:r w:rsidR="001C61B6">
        <w:rPr>
          <w:lang w:val="en-GB"/>
        </w:rPr>
        <w:t>TBoMS</w:t>
      </w:r>
      <w:proofErr w:type="spellEnd"/>
      <w:r w:rsidR="001C61B6">
        <w:rPr>
          <w:lang w:val="en-GB"/>
        </w:rPr>
        <w:t xml:space="preserve"> (</w:t>
      </w:r>
      <w:r w:rsidR="001C61B6" w:rsidRPr="001C61B6">
        <w:rPr>
          <w:i/>
          <w:iCs/>
          <w:lang w:val="en-GB"/>
        </w:rPr>
        <w:t>N</w:t>
      </w:r>
      <w:r w:rsidR="001C61B6">
        <w:rPr>
          <w:lang w:val="en-GB"/>
        </w:rPr>
        <w:t xml:space="preserve">) and the number of </w:t>
      </w:r>
      <w:proofErr w:type="spellStart"/>
      <w:r w:rsidR="001C61B6">
        <w:rPr>
          <w:lang w:val="en-GB"/>
        </w:rPr>
        <w:t>TBoMS</w:t>
      </w:r>
      <w:proofErr w:type="spellEnd"/>
      <w:r w:rsidR="001C61B6">
        <w:rPr>
          <w:lang w:val="en-GB"/>
        </w:rPr>
        <w:t xml:space="preserve"> repetitions (</w:t>
      </w:r>
      <w:r w:rsidR="001C61B6" w:rsidRPr="001C61B6">
        <w:rPr>
          <w:i/>
          <w:iCs/>
          <w:lang w:val="en-GB"/>
        </w:rPr>
        <w:t>M</w:t>
      </w:r>
      <w:r w:rsidR="001C61B6">
        <w:rPr>
          <w:lang w:val="en-GB"/>
        </w:rPr>
        <w:t xml:space="preserve">) </w:t>
      </w:r>
      <w:r>
        <w:rPr>
          <w:lang w:val="en-GB"/>
        </w:rPr>
        <w:t xml:space="preserve">are determined by using a row index of </w:t>
      </w:r>
      <w:r w:rsidR="00B4264F">
        <w:rPr>
          <w:lang w:val="en-GB"/>
        </w:rPr>
        <w:t>a</w:t>
      </w:r>
      <w:r>
        <w:rPr>
          <w:lang w:val="en-GB"/>
        </w:rPr>
        <w:t xml:space="preserve"> TDRA table. The </w:t>
      </w:r>
      <w:r w:rsidRPr="000502C8">
        <w:rPr>
          <w:lang w:val="en-GB"/>
        </w:rPr>
        <w:t>TDRA</w:t>
      </w:r>
      <w:r>
        <w:rPr>
          <w:lang w:val="en-GB"/>
        </w:rPr>
        <w:t xml:space="preserve"> tables</w:t>
      </w:r>
      <w:r w:rsidRPr="000502C8">
        <w:rPr>
          <w:lang w:val="en-GB"/>
        </w:rPr>
        <w:t xml:space="preserve"> configured </w:t>
      </w:r>
      <w:r>
        <w:rPr>
          <w:lang w:val="en-GB"/>
        </w:rPr>
        <w:t>for</w:t>
      </w:r>
      <w:r w:rsidRPr="000502C8">
        <w:rPr>
          <w:lang w:val="en-GB"/>
        </w:rPr>
        <w:t xml:space="preserve"> DCI</w:t>
      </w:r>
      <w:r w:rsidR="00B4264F">
        <w:rPr>
          <w:lang w:val="en-GB"/>
        </w:rPr>
        <w:t xml:space="preserve"> format</w:t>
      </w:r>
      <w:r w:rsidRPr="000502C8">
        <w:rPr>
          <w:lang w:val="en-GB"/>
        </w:rPr>
        <w:t xml:space="preserve"> 0_1/0_2 allow </w:t>
      </w:r>
      <w:proofErr w:type="spellStart"/>
      <w:r w:rsidRPr="000502C8">
        <w:rPr>
          <w:lang w:val="en-GB"/>
        </w:rPr>
        <w:t>TBoMS</w:t>
      </w:r>
      <w:proofErr w:type="spellEnd"/>
      <w:r w:rsidRPr="000502C8">
        <w:rPr>
          <w:lang w:val="en-GB"/>
        </w:rPr>
        <w:t xml:space="preserve"> to be used for DG-PUSCH and Type-2 CG-PUSCH. </w:t>
      </w:r>
      <w:r>
        <w:rPr>
          <w:lang w:val="en-GB"/>
        </w:rPr>
        <w:t>In contrast, t</w:t>
      </w:r>
      <w:r w:rsidRPr="000502C8">
        <w:rPr>
          <w:lang w:val="en-GB"/>
        </w:rPr>
        <w:t xml:space="preserve">he TDRA </w:t>
      </w:r>
      <w:r>
        <w:rPr>
          <w:lang w:val="en-GB"/>
        </w:rPr>
        <w:t>table</w:t>
      </w:r>
      <w:r w:rsidRPr="000502C8">
        <w:rPr>
          <w:lang w:val="en-GB"/>
        </w:rPr>
        <w:t xml:space="preserve"> for Type-1 CG-PUSCH, which </w:t>
      </w:r>
      <w:r>
        <w:rPr>
          <w:lang w:val="en-GB"/>
        </w:rPr>
        <w:t xml:space="preserve">follows </w:t>
      </w:r>
      <w:r w:rsidR="00B4264F">
        <w:rPr>
          <w:lang w:val="en-GB"/>
        </w:rPr>
        <w:t>the Rel-15 rules for</w:t>
      </w:r>
      <w:r w:rsidRPr="000502C8">
        <w:rPr>
          <w:lang w:val="en-GB"/>
        </w:rPr>
        <w:t xml:space="preserve"> DCI</w:t>
      </w:r>
      <w:r w:rsidR="00B4264F">
        <w:rPr>
          <w:lang w:val="en-GB"/>
        </w:rPr>
        <w:t xml:space="preserve"> format</w:t>
      </w:r>
      <w:r w:rsidRPr="000502C8">
        <w:rPr>
          <w:lang w:val="en-GB"/>
        </w:rPr>
        <w:t xml:space="preserve"> 0_0</w:t>
      </w:r>
      <w:r w:rsidR="00B4264F">
        <w:rPr>
          <w:lang w:val="en-GB"/>
        </w:rPr>
        <w:t xml:space="preserve"> on UE specific search space</w:t>
      </w:r>
      <w:r w:rsidRPr="000502C8">
        <w:rPr>
          <w:lang w:val="en-GB"/>
        </w:rPr>
        <w:t xml:space="preserve">, </w:t>
      </w:r>
      <w:r w:rsidR="00B4264F">
        <w:rPr>
          <w:lang w:val="en-GB"/>
        </w:rPr>
        <w:t>does not contain</w:t>
      </w:r>
      <w:r w:rsidRPr="000502C8">
        <w:rPr>
          <w:lang w:val="en-GB"/>
        </w:rPr>
        <w:t xml:space="preserve"> a column indicating the number of repetitions</w:t>
      </w:r>
      <w:r w:rsidR="00B4264F">
        <w:rPr>
          <w:lang w:val="en-GB"/>
        </w:rPr>
        <w:t xml:space="preserve"> (which is only introduced in in Rel-16 for DCI format 0_1/0_2). </w:t>
      </w:r>
      <w:r w:rsidR="00855E52">
        <w:rPr>
          <w:lang w:val="en-GB"/>
        </w:rPr>
        <w:t>This</w:t>
      </w:r>
      <w:r w:rsidRPr="000502C8">
        <w:rPr>
          <w:lang w:val="en-GB"/>
        </w:rPr>
        <w:t xml:space="preserve"> does not allow </w:t>
      </w:r>
      <w:proofErr w:type="spellStart"/>
      <w:r w:rsidRPr="000502C8">
        <w:rPr>
          <w:lang w:val="en-GB"/>
        </w:rPr>
        <w:t>TBoMS</w:t>
      </w:r>
      <w:proofErr w:type="spellEnd"/>
      <w:r w:rsidRPr="000502C8">
        <w:rPr>
          <w:lang w:val="en-GB"/>
        </w:rPr>
        <w:t xml:space="preserve"> to be used for Type-1 CG-PUSCH. In other words, the column for </w:t>
      </w:r>
      <w:proofErr w:type="spellStart"/>
      <w:r w:rsidRPr="00B4264F">
        <w:rPr>
          <w:i/>
          <w:iCs/>
          <w:lang w:val="en-GB"/>
        </w:rPr>
        <w:t>numberOfRepetitions</w:t>
      </w:r>
      <w:proofErr w:type="spellEnd"/>
      <w:r w:rsidRPr="000502C8">
        <w:rPr>
          <w:lang w:val="en-GB"/>
        </w:rPr>
        <w:t xml:space="preserve"> does not exist in Rel-15 TDRA table. This issue has been discussed extensively </w:t>
      </w:r>
      <w:r w:rsidR="00B4264F">
        <w:rPr>
          <w:lang w:val="en-GB"/>
        </w:rPr>
        <w:t>under the AI</w:t>
      </w:r>
      <w:r w:rsidRPr="000502C8">
        <w:rPr>
          <w:lang w:val="en-GB"/>
        </w:rPr>
        <w:t xml:space="preserve"> 8.8.1.1</w:t>
      </w:r>
      <w:r w:rsidR="00B4264F">
        <w:rPr>
          <w:lang w:val="en-GB"/>
        </w:rPr>
        <w:t xml:space="preserve"> for several meetings</w:t>
      </w:r>
      <w:r w:rsidRPr="000502C8">
        <w:rPr>
          <w:lang w:val="en-GB"/>
        </w:rPr>
        <w:t xml:space="preserve"> and there was no agreement to add such a column (with increased number of repetitions) to TDRA list for Type-1 CG-PUSCH.</w:t>
      </w:r>
      <w:r w:rsidR="00B4264F">
        <w:rPr>
          <w:lang w:val="en-GB"/>
        </w:rPr>
        <w:t xml:space="preserve"> In addition, t</w:t>
      </w:r>
      <w:r w:rsidRPr="000502C8">
        <w:rPr>
          <w:lang w:val="en-GB"/>
        </w:rPr>
        <w:t xml:space="preserve">he number of slots for </w:t>
      </w:r>
      <w:proofErr w:type="spellStart"/>
      <w:r w:rsidRPr="000502C8">
        <w:rPr>
          <w:lang w:val="en-GB"/>
        </w:rPr>
        <w:t>TBoMS</w:t>
      </w:r>
      <w:proofErr w:type="spellEnd"/>
      <w:r w:rsidRPr="000502C8">
        <w:rPr>
          <w:lang w:val="en-GB"/>
        </w:rPr>
        <w:t xml:space="preserve"> is configured using Rel-16 TDRA table, and not Rel-15 TDRA Table.</w:t>
      </w:r>
      <w:r w:rsidR="00B4264F">
        <w:rPr>
          <w:lang w:val="en-GB"/>
        </w:rPr>
        <w:t xml:space="preserve"> </w:t>
      </w:r>
    </w:p>
    <w:p w14:paraId="57A02ECB" w14:textId="1821178B" w:rsidR="008A7E22" w:rsidRDefault="00B4264F" w:rsidP="00015065">
      <w:pPr>
        <w:spacing w:before="120" w:after="120" w:line="276" w:lineRule="auto"/>
        <w:jc w:val="both"/>
        <w:rPr>
          <w:lang w:val="en-GB"/>
        </w:rPr>
      </w:pPr>
      <w:r>
        <w:rPr>
          <w:lang w:val="en-GB"/>
        </w:rPr>
        <w:lastRenderedPageBreak/>
        <w:t xml:space="preserve">From the above discussion, the only way to support </w:t>
      </w:r>
      <w:proofErr w:type="spellStart"/>
      <w:r>
        <w:rPr>
          <w:lang w:val="en-GB"/>
        </w:rPr>
        <w:t>TBoMS</w:t>
      </w:r>
      <w:proofErr w:type="spellEnd"/>
      <w:r>
        <w:rPr>
          <w:lang w:val="en-GB"/>
        </w:rPr>
        <w:t xml:space="preserve"> with configured grant type 1 is to configure separate RRC parameters that indicate </w:t>
      </w:r>
      <w:r w:rsidRPr="00B4264F">
        <w:rPr>
          <w:i/>
          <w:iCs/>
          <w:lang w:val="en-GB"/>
        </w:rPr>
        <w:t>N</w:t>
      </w:r>
      <w:r>
        <w:rPr>
          <w:lang w:val="en-GB"/>
        </w:rPr>
        <w:t xml:space="preserve"> and </w:t>
      </w:r>
      <w:r w:rsidRPr="00B4264F">
        <w:rPr>
          <w:i/>
          <w:iCs/>
          <w:lang w:val="en-GB"/>
        </w:rPr>
        <w:t>M</w:t>
      </w:r>
      <w:r>
        <w:rPr>
          <w:lang w:val="en-GB"/>
        </w:rPr>
        <w:t>.</w:t>
      </w:r>
      <w:r w:rsidR="008A7E22">
        <w:rPr>
          <w:lang w:val="en-GB"/>
        </w:rPr>
        <w:t xml:space="preserve"> However, this solution is very restrictive and should not be considered </w:t>
      </w:r>
      <w:r w:rsidR="008F6458">
        <w:rPr>
          <w:lang w:val="en-GB"/>
        </w:rPr>
        <w:t>since i</w:t>
      </w:r>
      <w:r w:rsidR="008A7E22">
        <w:rPr>
          <w:lang w:val="en-GB"/>
        </w:rPr>
        <w:t xml:space="preserve">t introduces two different ways of indicating </w:t>
      </w:r>
      <w:r w:rsidR="008A7E22" w:rsidRPr="00B4264F">
        <w:rPr>
          <w:i/>
          <w:iCs/>
          <w:lang w:val="en-GB"/>
        </w:rPr>
        <w:t>N</w:t>
      </w:r>
      <w:r w:rsidR="008A7E22">
        <w:rPr>
          <w:lang w:val="en-GB"/>
        </w:rPr>
        <w:t xml:space="preserve"> and </w:t>
      </w:r>
      <w:r w:rsidR="008A7E22" w:rsidRPr="00B4264F">
        <w:rPr>
          <w:i/>
          <w:iCs/>
          <w:lang w:val="en-GB"/>
        </w:rPr>
        <w:t>M</w:t>
      </w:r>
      <w:r w:rsidR="008A7E22">
        <w:rPr>
          <w:i/>
          <w:iCs/>
          <w:lang w:val="en-GB"/>
        </w:rPr>
        <w:t xml:space="preserve"> </w:t>
      </w:r>
      <w:r w:rsidR="008A7E22">
        <w:rPr>
          <w:lang w:val="en-GB"/>
        </w:rPr>
        <w:t xml:space="preserve">for </w:t>
      </w:r>
      <w:proofErr w:type="spellStart"/>
      <w:r w:rsidR="008A7E22">
        <w:rPr>
          <w:lang w:val="en-GB"/>
        </w:rPr>
        <w:t>TBoMS</w:t>
      </w:r>
      <w:proofErr w:type="spellEnd"/>
      <w:r w:rsidR="008A7E22">
        <w:rPr>
          <w:lang w:val="en-GB"/>
        </w:rPr>
        <w:t xml:space="preserve"> depending on the transmission mode, hence disregards the whole efforts </w:t>
      </w:r>
      <w:r w:rsidR="00C7047F">
        <w:rPr>
          <w:lang w:val="en-GB"/>
        </w:rPr>
        <w:t>made by</w:t>
      </w:r>
      <w:r w:rsidR="008A7E22">
        <w:rPr>
          <w:lang w:val="en-GB"/>
        </w:rPr>
        <w:t xml:space="preserve"> RAN1 so far </w:t>
      </w:r>
      <w:r w:rsidR="00C7047F">
        <w:rPr>
          <w:lang w:val="en-GB"/>
        </w:rPr>
        <w:t>for</w:t>
      </w:r>
      <w:r w:rsidR="008F6458">
        <w:rPr>
          <w:lang w:val="en-GB"/>
        </w:rPr>
        <w:t xml:space="preserve"> </w:t>
      </w:r>
      <w:r w:rsidR="008A7E22">
        <w:rPr>
          <w:lang w:val="en-GB"/>
        </w:rPr>
        <w:t>find</w:t>
      </w:r>
      <w:r w:rsidR="008F6458">
        <w:rPr>
          <w:lang w:val="en-GB"/>
        </w:rPr>
        <w:t>ing</w:t>
      </w:r>
      <w:r w:rsidR="008A7E22">
        <w:rPr>
          <w:lang w:val="en-GB"/>
        </w:rPr>
        <w:t xml:space="preserve"> a unified solution for </w:t>
      </w:r>
      <w:proofErr w:type="spellStart"/>
      <w:r w:rsidR="008A7E22">
        <w:rPr>
          <w:lang w:val="en-GB"/>
        </w:rPr>
        <w:t>TBoMS</w:t>
      </w:r>
      <w:proofErr w:type="spellEnd"/>
      <w:r w:rsidR="008A7E22">
        <w:rPr>
          <w:lang w:val="en-GB"/>
        </w:rPr>
        <w:t>.</w:t>
      </w:r>
      <w:r w:rsidR="008F6458">
        <w:rPr>
          <w:lang w:val="en-GB"/>
        </w:rPr>
        <w:t xml:space="preserve"> In addition, a</w:t>
      </w:r>
      <w:r w:rsidR="000022BD" w:rsidRPr="008F6458">
        <w:rPr>
          <w:lang w:val="en-GB"/>
        </w:rPr>
        <w:t xml:space="preserve">lthough the availability of the parameter indicating </w:t>
      </w:r>
      <w:r w:rsidR="000022BD" w:rsidRPr="008F6458">
        <w:rPr>
          <w:i/>
          <w:lang w:val="en-GB"/>
        </w:rPr>
        <w:t>N</w:t>
      </w:r>
      <w:r w:rsidR="000022BD" w:rsidRPr="008F6458">
        <w:rPr>
          <w:lang w:val="en-GB"/>
        </w:rPr>
        <w:t xml:space="preserve"> can be used to enable/disable </w:t>
      </w:r>
      <w:proofErr w:type="spellStart"/>
      <w:r w:rsidR="000022BD" w:rsidRPr="008F6458">
        <w:rPr>
          <w:lang w:val="en-GB"/>
        </w:rPr>
        <w:t>TBoMS</w:t>
      </w:r>
      <w:proofErr w:type="spellEnd"/>
      <w:r w:rsidR="000022BD" w:rsidRPr="008F6458">
        <w:rPr>
          <w:lang w:val="en-GB"/>
        </w:rPr>
        <w:t xml:space="preserve"> feature, another parameter may be needed for indicating whether </w:t>
      </w:r>
      <w:proofErr w:type="spellStart"/>
      <w:r w:rsidR="000022BD" w:rsidRPr="008F6458">
        <w:rPr>
          <w:lang w:val="en-GB"/>
        </w:rPr>
        <w:t>TBoMS</w:t>
      </w:r>
      <w:proofErr w:type="spellEnd"/>
      <w:r w:rsidR="000022BD" w:rsidRPr="008F6458">
        <w:rPr>
          <w:lang w:val="en-GB"/>
        </w:rPr>
        <w:t xml:space="preserve"> </w:t>
      </w:r>
      <w:r w:rsidR="008F6458" w:rsidRPr="008F6458">
        <w:rPr>
          <w:lang w:val="en-GB"/>
        </w:rPr>
        <w:t xml:space="preserve">or any other PUSCH transmission mode (e.g., PUSCH repetitions Type A) </w:t>
      </w:r>
      <w:r w:rsidR="000022BD" w:rsidRPr="008F6458">
        <w:rPr>
          <w:lang w:val="en-GB"/>
        </w:rPr>
        <w:t xml:space="preserve">should be used for the transmission. This parameter is not needed </w:t>
      </w:r>
      <w:r w:rsidR="008F6458" w:rsidRPr="008F6458">
        <w:rPr>
          <w:lang w:val="en-GB"/>
        </w:rPr>
        <w:t xml:space="preserve">in case of indicating </w:t>
      </w:r>
      <w:r w:rsidR="008F6458" w:rsidRPr="008F6458">
        <w:rPr>
          <w:i/>
          <w:lang w:val="en-GB"/>
        </w:rPr>
        <w:t>N</w:t>
      </w:r>
      <w:r w:rsidR="008F6458" w:rsidRPr="008F6458">
        <w:rPr>
          <w:lang w:val="en-GB"/>
        </w:rPr>
        <w:t xml:space="preserve"> and </w:t>
      </w:r>
      <w:r w:rsidR="008F6458" w:rsidRPr="008F6458">
        <w:rPr>
          <w:i/>
          <w:lang w:val="en-GB"/>
        </w:rPr>
        <w:t xml:space="preserve">M </w:t>
      </w:r>
      <w:r w:rsidR="008F6458" w:rsidRPr="008F6458">
        <w:rPr>
          <w:lang w:val="en-GB"/>
        </w:rPr>
        <w:t xml:space="preserve">by TDRA table wherein the value of </w:t>
      </w:r>
      <w:r w:rsidR="008F6458" w:rsidRPr="008F6458">
        <w:rPr>
          <w:i/>
          <w:lang w:val="en-GB"/>
        </w:rPr>
        <w:t xml:space="preserve">N </w:t>
      </w:r>
      <w:r w:rsidR="008F6458" w:rsidRPr="008F6458">
        <w:rPr>
          <w:lang w:val="en-GB"/>
        </w:rPr>
        <w:t>is interpreted for such indication.</w:t>
      </w:r>
      <w:r w:rsidR="008F6458">
        <w:rPr>
          <w:lang w:val="en-GB"/>
        </w:rPr>
        <w:t xml:space="preserve"> </w:t>
      </w:r>
      <w:r w:rsidR="00CF7B5B">
        <w:rPr>
          <w:lang w:val="en-GB"/>
        </w:rPr>
        <w:t xml:space="preserve">Moreover, if URLLC applications really need to be supported in coverage shortage scenarios, then supporting Type 2 </w:t>
      </w:r>
      <w:r w:rsidR="00C7047F">
        <w:rPr>
          <w:lang w:val="en-GB"/>
        </w:rPr>
        <w:t xml:space="preserve">CG </w:t>
      </w:r>
      <w:r w:rsidR="00CF7B5B">
        <w:rPr>
          <w:lang w:val="en-GB"/>
        </w:rPr>
        <w:t>should be sufficient.</w:t>
      </w:r>
    </w:p>
    <w:p w14:paraId="4EA5D38C" w14:textId="0EC1416F" w:rsidR="006F4870" w:rsidRPr="00687D06" w:rsidRDefault="00D027DB" w:rsidP="00015065">
      <w:pPr>
        <w:pStyle w:val="Caption"/>
        <w:spacing w:line="276" w:lineRule="auto"/>
        <w:jc w:val="both"/>
        <w:rPr>
          <w:lang w:val="en-GB"/>
        </w:rPr>
      </w:pPr>
      <w:bookmarkStart w:id="39" w:name="_Toc92811192"/>
      <w:r>
        <w:t xml:space="preserve">Proposal </w:t>
      </w:r>
      <w:fldSimple w:instr=" SEQ Proposal \* ARABIC ">
        <w:r w:rsidR="00B73BD4">
          <w:rPr>
            <w:noProof/>
          </w:rPr>
          <w:t>6</w:t>
        </w:r>
      </w:fldSimple>
      <w:r>
        <w:t xml:space="preserve">. </w:t>
      </w:r>
      <w:proofErr w:type="spellStart"/>
      <w:r>
        <w:t>TBoMS</w:t>
      </w:r>
      <w:proofErr w:type="spellEnd"/>
      <w:r>
        <w:t xml:space="preserve"> with Type 1 configured grant PUSCH is not supported</w:t>
      </w:r>
      <w:r w:rsidR="00C7047F">
        <w:t xml:space="preserve"> in Rel-17</w:t>
      </w:r>
      <w:r>
        <w:t>.</w:t>
      </w:r>
      <w:bookmarkEnd w:id="39"/>
    </w:p>
    <w:bookmarkEnd w:id="1"/>
    <w:p w14:paraId="10445A01" w14:textId="480CC7E1" w:rsidR="00885580" w:rsidRPr="00C03FED" w:rsidRDefault="007820D0" w:rsidP="00CF1B6F">
      <w:pPr>
        <w:pStyle w:val="Heading1"/>
        <w:jc w:val="both"/>
        <w:rPr>
          <w:lang w:val="en-US"/>
        </w:rPr>
      </w:pPr>
      <w:r w:rsidRPr="00C03FED">
        <w:rPr>
          <w:lang w:val="en-US"/>
        </w:rPr>
        <w:t>Conclusion</w:t>
      </w:r>
    </w:p>
    <w:p w14:paraId="6EA80FE2" w14:textId="6A2A8A8A" w:rsidR="00EA1A8C" w:rsidRPr="00E9239B" w:rsidRDefault="00EA1A8C" w:rsidP="006F3B51">
      <w:pPr>
        <w:spacing w:after="240"/>
        <w:jc w:val="both"/>
        <w:rPr>
          <w:szCs w:val="22"/>
          <w:lang w:eastAsia="zh-CN"/>
        </w:rPr>
      </w:pPr>
      <w:r w:rsidRPr="00E9239B">
        <w:rPr>
          <w:szCs w:val="22"/>
          <w:lang w:eastAsia="zh-CN"/>
        </w:rPr>
        <w:t xml:space="preserve">In this contribution, we discussed </w:t>
      </w:r>
      <w:r w:rsidRPr="00E9239B">
        <w:t xml:space="preserve">aspects related to the normative work necessary to provide support to multi-slot TB processing and transmission in Rel-17. </w:t>
      </w:r>
    </w:p>
    <w:p w14:paraId="149E8028" w14:textId="3D62EA39" w:rsidR="00EA1A8C" w:rsidRPr="0043542E" w:rsidRDefault="00700453" w:rsidP="006F3B51">
      <w:pPr>
        <w:spacing w:before="120" w:after="120" w:line="276" w:lineRule="auto"/>
        <w:jc w:val="both"/>
        <w:rPr>
          <w:b/>
          <w:bCs/>
          <w:lang w:eastAsia="zh-CN"/>
        </w:rPr>
      </w:pPr>
      <w:r w:rsidRPr="00700453">
        <w:rPr>
          <w:rFonts w:eastAsia="Times New Roman"/>
          <w:lang w:eastAsia="zh-CN"/>
        </w:rPr>
        <w:t xml:space="preserve">The </w:t>
      </w:r>
      <w:r w:rsidR="00EA1A8C" w:rsidRPr="00E9239B">
        <w:rPr>
          <w:lang w:eastAsia="zh-CN"/>
        </w:rPr>
        <w:t>following proposals have been made:</w:t>
      </w:r>
    </w:p>
    <w:p w14:paraId="4AAC41D2" w14:textId="189853D0" w:rsidR="007A3F3C" w:rsidRPr="007A3F3C" w:rsidRDefault="00EA1A8C" w:rsidP="007A3F3C">
      <w:pPr>
        <w:pStyle w:val="TableofFigures"/>
        <w:tabs>
          <w:tab w:val="right" w:leader="dot" w:pos="9629"/>
        </w:tabs>
        <w:spacing w:after="120"/>
        <w:rPr>
          <w:b/>
          <w:bCs/>
          <w:noProof/>
          <w:color w:val="0000FF"/>
          <w:u w:val="single"/>
        </w:rPr>
      </w:pPr>
      <w:r w:rsidRPr="007A3F3C">
        <w:rPr>
          <w:rFonts w:ascii="Times New Roman" w:hAnsi="Times New Roman"/>
          <w:b/>
          <w:bCs/>
          <w:sz w:val="22"/>
          <w:szCs w:val="22"/>
          <w:lang w:val="en-US" w:eastAsia="zh-CN"/>
        </w:rPr>
        <w:fldChar w:fldCharType="begin"/>
      </w:r>
      <w:r w:rsidRPr="007A3F3C">
        <w:rPr>
          <w:rFonts w:ascii="Times New Roman" w:hAnsi="Times New Roman"/>
          <w:b/>
          <w:bCs/>
          <w:sz w:val="22"/>
          <w:szCs w:val="22"/>
          <w:lang w:val="en-US" w:eastAsia="zh-CN"/>
        </w:rPr>
        <w:instrText xml:space="preserve"> TOC \n \h \z \c "Proposal" </w:instrText>
      </w:r>
      <w:r w:rsidRPr="007A3F3C">
        <w:rPr>
          <w:rFonts w:ascii="Times New Roman" w:hAnsi="Times New Roman"/>
          <w:b/>
          <w:bCs/>
          <w:sz w:val="22"/>
          <w:szCs w:val="22"/>
          <w:lang w:val="en-US" w:eastAsia="zh-CN"/>
        </w:rPr>
        <w:fldChar w:fldCharType="separate"/>
      </w:r>
      <w:hyperlink w:anchor="_Toc92811187" w:history="1">
        <w:r w:rsidR="007A3F3C" w:rsidRPr="002C2AC8">
          <w:rPr>
            <w:rStyle w:val="Hyperlink"/>
            <w:b/>
            <w:bCs/>
            <w:noProof/>
          </w:rPr>
          <w:t xml:space="preserve">Proposal 1. RAN1 to adopt the following text proposal for Section 5.4.2.1 of TS 38.212 (changes are highlighted in </w:t>
        </w:r>
        <w:r w:rsidR="007A3F3C" w:rsidRPr="002C2AC8">
          <w:rPr>
            <w:rStyle w:val="Hyperlink"/>
            <w:b/>
            <w:bCs/>
            <w:noProof/>
            <w:color w:val="FF0000"/>
          </w:rPr>
          <w:t>red</w:t>
        </w:r>
        <w:r w:rsidR="007A3F3C" w:rsidRPr="002C2AC8">
          <w:rPr>
            <w:rStyle w:val="Hyperlink"/>
            <w:b/>
            <w:bCs/>
            <w:noProof/>
          </w:rPr>
          <w:t>).</w:t>
        </w:r>
      </w:hyperlink>
    </w:p>
    <w:tbl>
      <w:tblPr>
        <w:tblStyle w:val="TableGrid"/>
        <w:tblW w:w="0" w:type="auto"/>
        <w:tblLook w:val="04A0" w:firstRow="1" w:lastRow="0" w:firstColumn="1" w:lastColumn="0" w:noHBand="0" w:noVBand="1"/>
      </w:tblPr>
      <w:tblGrid>
        <w:gridCol w:w="9629"/>
      </w:tblGrid>
      <w:tr w:rsidR="007A3F3C" w14:paraId="51A65404" w14:textId="77777777" w:rsidTr="008A48AC">
        <w:tc>
          <w:tcPr>
            <w:tcW w:w="9629" w:type="dxa"/>
          </w:tcPr>
          <w:p w14:paraId="4D65E6E3" w14:textId="77777777" w:rsidR="007A3F3C" w:rsidRPr="00D53621" w:rsidRDefault="007A3F3C" w:rsidP="008A48AC">
            <w:pPr>
              <w:jc w:val="center"/>
              <w:rPr>
                <w:b/>
                <w:bCs/>
              </w:rPr>
            </w:pPr>
            <w:r w:rsidRPr="00D53621">
              <w:rPr>
                <w:b/>
                <w:bCs/>
                <w:lang w:eastAsia="zh-CN"/>
              </w:rPr>
              <w:t>&lt;omitted text&gt;</w:t>
            </w:r>
          </w:p>
          <w:p w14:paraId="595764E2" w14:textId="77777777" w:rsidR="007A3F3C" w:rsidRPr="00D53621" w:rsidRDefault="007A3F3C" w:rsidP="008A48AC">
            <w:pPr>
              <w:pStyle w:val="B1"/>
              <w:ind w:left="284"/>
              <w:rPr>
                <w:rFonts w:ascii="Arial" w:hAnsi="Arial" w:cs="Arial"/>
                <w:sz w:val="28"/>
                <w:szCs w:val="28"/>
                <w:lang w:eastAsia="zh-CN"/>
              </w:rPr>
            </w:pPr>
            <w:r w:rsidRPr="00D53621">
              <w:rPr>
                <w:rFonts w:ascii="Arial" w:hAnsi="Arial" w:cs="Arial"/>
                <w:sz w:val="28"/>
                <w:szCs w:val="28"/>
                <w:lang w:eastAsia="zh-CN"/>
              </w:rPr>
              <w:t>5.4.2</w:t>
            </w:r>
            <w:r w:rsidRPr="00D53621">
              <w:rPr>
                <w:rFonts w:ascii="Arial" w:hAnsi="Arial" w:cs="Arial"/>
                <w:sz w:val="28"/>
                <w:szCs w:val="28"/>
                <w:lang w:eastAsia="zh-CN"/>
              </w:rPr>
              <w:tab/>
              <w:t>Rate matching for LDPC code</w:t>
            </w:r>
          </w:p>
          <w:p w14:paraId="08C62AD1" w14:textId="77777777" w:rsidR="007A3F3C" w:rsidRPr="00ED4AF8" w:rsidRDefault="007A3F3C" w:rsidP="008A48AC">
            <w:pPr>
              <w:rPr>
                <w:lang w:eastAsia="zh-CN"/>
              </w:rPr>
            </w:pPr>
            <w:r w:rsidRPr="00ED4AF8">
              <w:t>The rate matching for</w:t>
            </w:r>
            <w:r w:rsidRPr="00ED4AF8">
              <w:rPr>
                <w:rFonts w:hint="eastAsia"/>
                <w:lang w:eastAsia="zh-CN"/>
              </w:rPr>
              <w:t xml:space="preserve"> LDPC </w:t>
            </w:r>
            <w:r w:rsidRPr="00ED4AF8">
              <w:t xml:space="preserve">code </w:t>
            </w:r>
            <w:r w:rsidRPr="00ED4AF8">
              <w:rPr>
                <w:rFonts w:hint="eastAsia"/>
                <w:lang w:eastAsia="zh-CN"/>
              </w:rPr>
              <w:t xml:space="preserve">is defined per coded block and </w:t>
            </w:r>
            <w:r w:rsidRPr="00ED4AF8">
              <w:t xml:space="preserve">consists of </w:t>
            </w:r>
            <w:r w:rsidRPr="00ED4AF8">
              <w:rPr>
                <w:rFonts w:hint="eastAsia"/>
                <w:lang w:eastAsia="zh-CN"/>
              </w:rPr>
              <w:t xml:space="preserve">bit selection and bit interleaving. The input bit sequence to rate matching is </w:t>
            </w:r>
            <w:r w:rsidRPr="00ED4AF8">
              <w:rPr>
                <w:position w:val="-12"/>
              </w:rPr>
              <w:object w:dxaOrig="1600" w:dyaOrig="360" w14:anchorId="108C0139">
                <v:shape id="_x0000_i1071" type="#_x0000_t75" style="width:63pt;height:14pt" o:ole="">
                  <v:imagedata r:id="rId13" o:title=""/>
                </v:shape>
                <o:OLEObject Type="Embed" ProgID="Equation.3" ShapeID="_x0000_i1071" DrawAspect="Content" ObjectID="_1703440445" r:id="rId97"/>
              </w:object>
            </w:r>
            <w:r w:rsidRPr="00ED4AF8">
              <w:rPr>
                <w:rFonts w:hint="eastAsia"/>
                <w:lang w:eastAsia="zh-CN"/>
              </w:rPr>
              <w:t xml:space="preserve">. The output bit sequence after rate matching is denoted as </w:t>
            </w:r>
            <w:r w:rsidRPr="00ED4AF8">
              <w:rPr>
                <w:position w:val="-12"/>
              </w:rPr>
              <w:object w:dxaOrig="1600" w:dyaOrig="360" w14:anchorId="6617AA2B">
                <v:shape id="_x0000_i1072" type="#_x0000_t75" style="width:63pt;height:14pt" o:ole="">
                  <v:imagedata r:id="rId15" o:title=""/>
                </v:shape>
                <o:OLEObject Type="Embed" ProgID="Equation.3" ShapeID="_x0000_i1072" DrawAspect="Content" ObjectID="_1703440446" r:id="rId98"/>
              </w:object>
            </w:r>
            <w:r w:rsidRPr="00ED4AF8">
              <w:t xml:space="preserve">. </w:t>
            </w:r>
          </w:p>
          <w:p w14:paraId="356538F1" w14:textId="77777777" w:rsidR="007A3F3C" w:rsidRPr="00D53621" w:rsidRDefault="007A3F3C" w:rsidP="008A48AC">
            <w:pPr>
              <w:pStyle w:val="B1"/>
              <w:ind w:left="0" w:firstLine="0"/>
              <w:rPr>
                <w:rFonts w:ascii="Arial" w:hAnsi="Arial" w:cs="Arial"/>
                <w:sz w:val="22"/>
                <w:szCs w:val="22"/>
                <w:lang w:eastAsia="zh-CN"/>
              </w:rPr>
            </w:pPr>
            <w:r w:rsidRPr="00D53621">
              <w:rPr>
                <w:rFonts w:ascii="Arial" w:hAnsi="Arial" w:cs="Arial"/>
                <w:sz w:val="22"/>
                <w:szCs w:val="22"/>
                <w:lang w:eastAsia="zh-CN"/>
              </w:rPr>
              <w:t>5.4.2.1</w:t>
            </w:r>
            <w:r w:rsidRPr="00D53621">
              <w:rPr>
                <w:rFonts w:ascii="Arial" w:hAnsi="Arial" w:cs="Arial"/>
                <w:sz w:val="22"/>
                <w:szCs w:val="22"/>
                <w:lang w:eastAsia="zh-CN"/>
              </w:rPr>
              <w:tab/>
              <w:t>Bit selection</w:t>
            </w:r>
          </w:p>
          <w:p w14:paraId="0746450E" w14:textId="77777777" w:rsidR="007A3F3C" w:rsidRDefault="007A3F3C" w:rsidP="008A48AC">
            <w:pPr>
              <w:rPr>
                <w:lang w:eastAsia="zh-CN"/>
              </w:rPr>
            </w:pPr>
            <w:r w:rsidRPr="00ED4AF8">
              <w:rPr>
                <w:rFonts w:hint="eastAsia"/>
                <w:lang w:eastAsia="zh-CN"/>
              </w:rPr>
              <w:t xml:space="preserve">The bit sequence after encoding </w:t>
            </w:r>
            <w:r w:rsidRPr="00ED4AF8">
              <w:rPr>
                <w:position w:val="-12"/>
              </w:rPr>
              <w:object w:dxaOrig="1600" w:dyaOrig="360" w14:anchorId="34E811E2">
                <v:shape id="_x0000_i1073" type="#_x0000_t75" style="width:63pt;height:14pt" o:ole="">
                  <v:imagedata r:id="rId13" o:title=""/>
                </v:shape>
                <o:OLEObject Type="Embed" ProgID="Equation.3" ShapeID="_x0000_i1073" DrawAspect="Content" ObjectID="_1703440447" r:id="rId99"/>
              </w:object>
            </w:r>
            <w:r w:rsidRPr="00ED4AF8">
              <w:rPr>
                <w:rFonts w:hint="eastAsia"/>
                <w:lang w:eastAsia="zh-CN"/>
              </w:rPr>
              <w:t xml:space="preserve"> from Clause 5.3.2 is written into a </w:t>
            </w:r>
            <w:r w:rsidRPr="00ED4AF8">
              <w:t xml:space="preserve">circular buffer of length </w:t>
            </w:r>
            <w:r w:rsidRPr="00ED4AF8">
              <w:rPr>
                <w:position w:val="-12"/>
              </w:rPr>
              <w:object w:dxaOrig="400" w:dyaOrig="360" w14:anchorId="4602D1E9">
                <v:shape id="_x0000_i1074" type="#_x0000_t75" style="width:19pt;height:16pt" o:ole="">
                  <v:imagedata r:id="rId18" o:title=""/>
                </v:shape>
                <o:OLEObject Type="Embed" ProgID="Equation.3" ShapeID="_x0000_i1074" DrawAspect="Content" ObjectID="_1703440448" r:id="rId100"/>
              </w:object>
            </w:r>
            <w:r w:rsidRPr="00ED4AF8">
              <w:t xml:space="preserve"> for the </w:t>
            </w:r>
            <w:r w:rsidRPr="00ED4AF8">
              <w:rPr>
                <w:position w:val="-4"/>
              </w:rPr>
              <w:object w:dxaOrig="180" w:dyaOrig="200" w14:anchorId="753BA412">
                <v:shape id="_x0000_i1075" type="#_x0000_t75" style="width:9pt;height:9pt" o:ole="">
                  <v:imagedata r:id="rId20" o:title=""/>
                </v:shape>
                <o:OLEObject Type="Embed" ProgID="Equation.3" ShapeID="_x0000_i1075" DrawAspect="Content" ObjectID="_1703440449" r:id="rId101"/>
              </w:object>
            </w:r>
            <w:r w:rsidRPr="00ED4AF8">
              <w:t>-</w:t>
            </w:r>
            <w:proofErr w:type="spellStart"/>
            <w:r w:rsidRPr="00ED4AF8">
              <w:t>th</w:t>
            </w:r>
            <w:proofErr w:type="spellEnd"/>
            <w:r w:rsidRPr="00ED4AF8">
              <w:t xml:space="preserve"> coded block</w:t>
            </w:r>
            <w:r w:rsidRPr="00ED4AF8">
              <w:rPr>
                <w:rFonts w:hint="eastAsia"/>
                <w:lang w:eastAsia="zh-CN"/>
              </w:rPr>
              <w:t xml:space="preserve">, where </w:t>
            </w:r>
            <w:r w:rsidRPr="00ED4AF8">
              <w:rPr>
                <w:position w:val="-6"/>
              </w:rPr>
              <w:object w:dxaOrig="279" w:dyaOrig="279" w14:anchorId="0C122ADF">
                <v:shape id="_x0000_i1076" type="#_x0000_t75" style="width:13pt;height:13pt" o:ole="">
                  <v:imagedata r:id="rId22" o:title=""/>
                </v:shape>
                <o:OLEObject Type="Embed" ProgID="Equation.3" ShapeID="_x0000_i1076" DrawAspect="Content" ObjectID="_1703440450" r:id="rId102"/>
              </w:object>
            </w:r>
            <w:r w:rsidRPr="00ED4AF8">
              <w:rPr>
                <w:rFonts w:hint="eastAsia"/>
                <w:lang w:eastAsia="zh-CN"/>
              </w:rPr>
              <w:t xml:space="preserve"> is defined in Clause 5.3.2.</w:t>
            </w:r>
          </w:p>
          <w:p w14:paraId="2DD3D2D9" w14:textId="77777777" w:rsidR="007A3F3C" w:rsidRPr="00ED4AF8" w:rsidRDefault="007A3F3C" w:rsidP="008A48AC">
            <w:pPr>
              <w:rPr>
                <w:lang w:eastAsia="zh-CN"/>
              </w:rPr>
            </w:pPr>
          </w:p>
          <w:p w14:paraId="324CA17B" w14:textId="77777777" w:rsidR="007A3F3C" w:rsidRDefault="007A3F3C" w:rsidP="008A48AC">
            <w:pPr>
              <w:jc w:val="center"/>
              <w:rPr>
                <w:b/>
                <w:bCs/>
              </w:rPr>
            </w:pPr>
            <w:r w:rsidRPr="00D53621">
              <w:rPr>
                <w:b/>
                <w:bCs/>
                <w:lang w:eastAsia="zh-CN"/>
              </w:rPr>
              <w:t>&lt;omitted text&gt;</w:t>
            </w:r>
          </w:p>
          <w:p w14:paraId="40DBAC92" w14:textId="77777777" w:rsidR="007A3F3C" w:rsidRPr="00D53621" w:rsidRDefault="007A3F3C" w:rsidP="008A48AC">
            <w:pPr>
              <w:jc w:val="center"/>
              <w:rPr>
                <w:b/>
                <w:bCs/>
              </w:rPr>
            </w:pPr>
          </w:p>
          <w:p w14:paraId="4678426B" w14:textId="77777777" w:rsidR="007A3F3C" w:rsidRPr="00ED4AF8" w:rsidRDefault="007A3F3C" w:rsidP="008A48AC">
            <w:pPr>
              <w:rPr>
                <w:lang w:eastAsia="zh-CN"/>
              </w:rPr>
            </w:pPr>
            <w:r w:rsidRPr="00ED4AF8">
              <w:t xml:space="preserve">Denoting by </w:t>
            </w:r>
            <w:r w:rsidRPr="00ED4AF8">
              <w:rPr>
                <w:position w:val="-10"/>
              </w:rPr>
              <w:object w:dxaOrig="320" w:dyaOrig="340" w14:anchorId="300368E1">
                <v:shape id="_x0000_i1077" type="#_x0000_t75" style="width:13pt;height:13pt" o:ole="">
                  <v:imagedata r:id="rId24" o:title=""/>
                </v:shape>
                <o:OLEObject Type="Embed" ProgID="Equation.3" ShapeID="_x0000_i1077" DrawAspect="Content" ObjectID="_1703440451" r:id="rId103"/>
              </w:object>
            </w:r>
            <w:r w:rsidRPr="00ED4AF8">
              <w:t xml:space="preserve"> the rate matching output sequence length for the </w:t>
            </w:r>
            <w:r w:rsidRPr="00ED4AF8">
              <w:rPr>
                <w:position w:val="-4"/>
              </w:rPr>
              <w:object w:dxaOrig="180" w:dyaOrig="200" w14:anchorId="0DDB5E9A">
                <v:shape id="_x0000_i1078" type="#_x0000_t75" style="width:9pt;height:9pt" o:ole="">
                  <v:imagedata r:id="rId20" o:title=""/>
                </v:shape>
                <o:OLEObject Type="Embed" ProgID="Equation.3" ShapeID="_x0000_i1078" DrawAspect="Content" ObjectID="_1703440452" r:id="rId104"/>
              </w:object>
            </w:r>
            <w:r w:rsidRPr="00ED4AF8">
              <w:t>-</w:t>
            </w:r>
            <w:proofErr w:type="spellStart"/>
            <w:r w:rsidRPr="00ED4AF8">
              <w:t>th</w:t>
            </w:r>
            <w:proofErr w:type="spellEnd"/>
            <w:r w:rsidRPr="00ED4AF8">
              <w:t xml:space="preserve"> coded block</w:t>
            </w:r>
            <w:r w:rsidRPr="00ED4AF8">
              <w:rPr>
                <w:rFonts w:hint="eastAsia"/>
                <w:lang w:eastAsia="zh-CN"/>
              </w:rPr>
              <w:t xml:space="preserve">, where the value of </w:t>
            </w:r>
            <w:r w:rsidRPr="00ED4AF8">
              <w:rPr>
                <w:position w:val="-10"/>
              </w:rPr>
              <w:object w:dxaOrig="320" w:dyaOrig="340" w14:anchorId="33C8EBC6">
                <v:shape id="_x0000_i1079" type="#_x0000_t75" style="width:13pt;height:13pt" o:ole="">
                  <v:imagedata r:id="rId24" o:title=""/>
                </v:shape>
                <o:OLEObject Type="Embed" ProgID="Equation.3" ShapeID="_x0000_i1079" DrawAspect="Content" ObjectID="_1703440453" r:id="rId105"/>
              </w:object>
            </w:r>
            <w:r w:rsidRPr="00ED4AF8">
              <w:rPr>
                <w:rFonts w:hint="eastAsia"/>
                <w:lang w:eastAsia="zh-CN"/>
              </w:rPr>
              <w:t xml:space="preserve"> is determined as follows:</w:t>
            </w:r>
          </w:p>
          <w:p w14:paraId="0E98D37F" w14:textId="77777777" w:rsidR="007A3F3C" w:rsidRPr="00ED4AF8" w:rsidRDefault="007A3F3C" w:rsidP="008A48AC">
            <w:pPr>
              <w:pStyle w:val="B1"/>
              <w:rPr>
                <w:lang w:eastAsia="zh-CN"/>
              </w:rPr>
            </w:pPr>
            <w:r w:rsidRPr="00ED4AF8">
              <w:rPr>
                <w:rFonts w:hint="eastAsia"/>
                <w:lang w:eastAsia="zh-CN"/>
              </w:rPr>
              <w:t xml:space="preserve">Set </w:t>
            </w:r>
            <w:r w:rsidRPr="00ED4AF8">
              <w:rPr>
                <w:position w:val="-10"/>
              </w:rPr>
              <w:object w:dxaOrig="560" w:dyaOrig="320" w14:anchorId="3E09DCC0">
                <v:shape id="_x0000_i1080" type="#_x0000_t75" style="width:24pt;height:14pt" o:ole="">
                  <v:imagedata r:id="rId28" o:title=""/>
                </v:shape>
                <o:OLEObject Type="Embed" ProgID="Equation.3" ShapeID="_x0000_i1080" DrawAspect="Content" ObjectID="_1703440454" r:id="rId106"/>
              </w:object>
            </w:r>
          </w:p>
          <w:p w14:paraId="17F673B3" w14:textId="77777777" w:rsidR="007A3F3C" w:rsidRPr="00ED4AF8" w:rsidRDefault="007A3F3C" w:rsidP="008A48AC">
            <w:pPr>
              <w:pStyle w:val="B1"/>
              <w:rPr>
                <w:lang w:eastAsia="zh-CN"/>
              </w:rPr>
            </w:pPr>
            <w:r w:rsidRPr="00ED4AF8">
              <w:rPr>
                <w:rFonts w:hint="eastAsia"/>
                <w:lang w:eastAsia="zh-CN"/>
              </w:rPr>
              <w:t xml:space="preserve">for </w:t>
            </w:r>
            <w:r w:rsidRPr="00ED4AF8">
              <w:rPr>
                <w:position w:val="-6"/>
              </w:rPr>
              <w:object w:dxaOrig="560" w:dyaOrig="279" w14:anchorId="1B669914">
                <v:shape id="_x0000_i1081" type="#_x0000_t75" style="width:24pt;height:13pt" o:ole="">
                  <v:imagedata r:id="rId30" o:title=""/>
                </v:shape>
                <o:OLEObject Type="Embed" ProgID="Equation.3" ShapeID="_x0000_i1081" DrawAspect="Content" ObjectID="_1703440455" r:id="rId107"/>
              </w:object>
            </w:r>
            <w:r w:rsidRPr="00ED4AF8">
              <w:rPr>
                <w:rFonts w:hint="eastAsia"/>
                <w:lang w:eastAsia="zh-CN"/>
              </w:rPr>
              <w:t xml:space="preserve"> to </w:t>
            </w:r>
            <w:r w:rsidRPr="00ED4AF8">
              <w:rPr>
                <w:position w:val="-6"/>
              </w:rPr>
              <w:object w:dxaOrig="540" w:dyaOrig="279" w14:anchorId="4A0B5A40">
                <v:shape id="_x0000_i1082" type="#_x0000_t75" style="width:24pt;height:13pt" o:ole="">
                  <v:imagedata r:id="rId32" o:title=""/>
                </v:shape>
                <o:OLEObject Type="Embed" ProgID="Equation.3" ShapeID="_x0000_i1082" DrawAspect="Content" ObjectID="_1703440456" r:id="rId108"/>
              </w:object>
            </w:r>
          </w:p>
          <w:p w14:paraId="64C15538" w14:textId="77777777" w:rsidR="007A3F3C" w:rsidRPr="00ED4AF8" w:rsidRDefault="007A3F3C" w:rsidP="008A48AC">
            <w:pPr>
              <w:pStyle w:val="B2"/>
              <w:rPr>
                <w:lang w:eastAsia="zh-CN"/>
              </w:rPr>
            </w:pPr>
            <w:r w:rsidRPr="00ED4AF8">
              <w:rPr>
                <w:rFonts w:hint="eastAsia"/>
                <w:lang w:eastAsia="zh-CN"/>
              </w:rPr>
              <w:t xml:space="preserve">if the </w:t>
            </w:r>
            <w:r w:rsidRPr="00ED4AF8">
              <w:rPr>
                <w:position w:val="-4"/>
              </w:rPr>
              <w:object w:dxaOrig="180" w:dyaOrig="200" w14:anchorId="309215C1">
                <v:shape id="_x0000_i1083" type="#_x0000_t75" style="width:9pt;height:9pt" o:ole="">
                  <v:imagedata r:id="rId20" o:title=""/>
                </v:shape>
                <o:OLEObject Type="Embed" ProgID="Equation.3" ShapeID="_x0000_i1083" DrawAspect="Content" ObjectID="_1703440457" r:id="rId109"/>
              </w:object>
            </w:r>
            <w:r w:rsidRPr="00ED4AF8">
              <w:t>-</w:t>
            </w:r>
            <w:proofErr w:type="spellStart"/>
            <w:r w:rsidRPr="00ED4AF8">
              <w:t>th</w:t>
            </w:r>
            <w:proofErr w:type="spellEnd"/>
            <w:r w:rsidRPr="00ED4AF8">
              <w:t xml:space="preserve"> coded block</w:t>
            </w:r>
            <w:r w:rsidRPr="00ED4AF8">
              <w:rPr>
                <w:rFonts w:hint="eastAsia"/>
                <w:lang w:eastAsia="zh-CN"/>
              </w:rPr>
              <w:t xml:space="preserve"> is not scheduled for transmission as indicated by CBGTI according to Clause 5.1.7.2 for DL-SCH and 6.1.5.2 for UL-SCH in [6, TS</w:t>
            </w:r>
            <w:r w:rsidRPr="00ED4AF8">
              <w:rPr>
                <w:lang w:eastAsia="zh-CN"/>
              </w:rPr>
              <w:t xml:space="preserve"> </w:t>
            </w:r>
            <w:r w:rsidRPr="00ED4AF8">
              <w:rPr>
                <w:rFonts w:hint="eastAsia"/>
                <w:lang w:eastAsia="zh-CN"/>
              </w:rPr>
              <w:t>38.214]</w:t>
            </w:r>
          </w:p>
          <w:p w14:paraId="67EF3236" w14:textId="77777777" w:rsidR="007A3F3C" w:rsidRPr="00ED4AF8" w:rsidRDefault="007A3F3C" w:rsidP="008A48AC">
            <w:pPr>
              <w:pStyle w:val="B3"/>
              <w:rPr>
                <w:lang w:eastAsia="zh-CN"/>
              </w:rPr>
            </w:pPr>
            <w:r w:rsidRPr="00ED4AF8">
              <w:rPr>
                <w:position w:val="-10"/>
              </w:rPr>
              <w:object w:dxaOrig="700" w:dyaOrig="340" w14:anchorId="6F59520B">
                <v:shape id="_x0000_i1084" type="#_x0000_t75" style="width:27pt;height:13pt" o:ole="">
                  <v:imagedata r:id="rId35" o:title=""/>
                </v:shape>
                <o:OLEObject Type="Embed" ProgID="Equation.3" ShapeID="_x0000_i1084" DrawAspect="Content" ObjectID="_1703440458" r:id="rId110"/>
              </w:object>
            </w:r>
            <w:r w:rsidRPr="00ED4AF8">
              <w:rPr>
                <w:rFonts w:hint="eastAsia"/>
                <w:lang w:eastAsia="zh-CN"/>
              </w:rPr>
              <w:t>;</w:t>
            </w:r>
          </w:p>
          <w:p w14:paraId="5E663EE5" w14:textId="77777777" w:rsidR="007A3F3C" w:rsidRPr="00ED4AF8" w:rsidRDefault="007A3F3C" w:rsidP="008A48AC">
            <w:pPr>
              <w:pStyle w:val="B2"/>
              <w:rPr>
                <w:lang w:eastAsia="zh-CN"/>
              </w:rPr>
            </w:pPr>
            <w:r w:rsidRPr="00ED4AF8">
              <w:rPr>
                <w:rFonts w:hint="eastAsia"/>
                <w:lang w:eastAsia="zh-CN"/>
              </w:rPr>
              <w:t>else</w:t>
            </w:r>
          </w:p>
          <w:p w14:paraId="1387CC02" w14:textId="77777777" w:rsidR="007A3F3C" w:rsidRPr="00ED4AF8" w:rsidRDefault="007A3F3C" w:rsidP="008A48AC">
            <w:pPr>
              <w:pStyle w:val="B3"/>
              <w:rPr>
                <w:lang w:eastAsia="zh-CN"/>
              </w:rPr>
            </w:pPr>
            <w:r w:rsidRPr="00ED4AF8">
              <w:rPr>
                <w:rFonts w:hint="eastAsia"/>
                <w:lang w:eastAsia="zh-CN"/>
              </w:rPr>
              <w:t>i</w:t>
            </w:r>
            <w:r w:rsidRPr="00ED4AF8">
              <w:rPr>
                <w:rFonts w:hint="eastAsia"/>
              </w:rPr>
              <w:t xml:space="preserve">f </w:t>
            </w:r>
            <w:r w:rsidRPr="00ED4AF8">
              <w:rPr>
                <w:position w:val="-12"/>
              </w:rPr>
              <w:object w:dxaOrig="3200" w:dyaOrig="360" w14:anchorId="50AD7465">
                <v:shape id="_x0000_i1085" type="#_x0000_t75" style="width:123.5pt;height:14pt" o:ole="">
                  <v:imagedata r:id="rId37" o:title=""/>
                </v:shape>
                <o:OLEObject Type="Embed" ProgID="Equation.3" ShapeID="_x0000_i1085" DrawAspect="Content" ObjectID="_1703440459" r:id="rId111"/>
              </w:object>
            </w:r>
          </w:p>
          <w:p w14:paraId="5BAA2305" w14:textId="77777777" w:rsidR="007A3F3C" w:rsidRPr="00ED4AF8" w:rsidRDefault="007A3F3C" w:rsidP="008A48AC">
            <w:pPr>
              <w:pStyle w:val="B4"/>
              <w:rPr>
                <w:lang w:eastAsia="zh-CN"/>
              </w:rPr>
            </w:pPr>
            <w:r w:rsidRPr="00ED4AF8">
              <w:rPr>
                <w:position w:val="-32"/>
              </w:rPr>
              <w:object w:dxaOrig="2840" w:dyaOrig="760" w14:anchorId="29571F09">
                <v:shape id="_x0000_i1086" type="#_x0000_t75" style="width:110.5pt;height:29pt" o:ole="">
                  <v:imagedata r:id="rId39" o:title=""/>
                </v:shape>
                <o:OLEObject Type="Embed" ProgID="Equation.3" ShapeID="_x0000_i1086" DrawAspect="Content" ObjectID="_1703440460" r:id="rId112"/>
              </w:object>
            </w:r>
            <w:r w:rsidRPr="00ED4AF8">
              <w:rPr>
                <w:rFonts w:hint="eastAsia"/>
                <w:lang w:eastAsia="zh-CN"/>
              </w:rPr>
              <w:t>;</w:t>
            </w:r>
          </w:p>
          <w:p w14:paraId="290E5CCC" w14:textId="77777777" w:rsidR="007A3F3C" w:rsidRPr="00ED4AF8" w:rsidRDefault="007A3F3C" w:rsidP="008A48AC">
            <w:pPr>
              <w:pStyle w:val="B3"/>
              <w:rPr>
                <w:lang w:eastAsia="zh-CN"/>
              </w:rPr>
            </w:pPr>
            <w:r w:rsidRPr="00ED4AF8">
              <w:rPr>
                <w:rFonts w:hint="eastAsia"/>
                <w:lang w:eastAsia="zh-CN"/>
              </w:rPr>
              <w:lastRenderedPageBreak/>
              <w:t>else</w:t>
            </w:r>
          </w:p>
          <w:p w14:paraId="270AB9C1" w14:textId="77777777" w:rsidR="007A3F3C" w:rsidRPr="00ED4AF8" w:rsidRDefault="007A3F3C" w:rsidP="008A48AC">
            <w:pPr>
              <w:pStyle w:val="B4"/>
              <w:rPr>
                <w:lang w:eastAsia="zh-CN"/>
              </w:rPr>
            </w:pPr>
            <w:r w:rsidRPr="00ED4AF8">
              <w:rPr>
                <w:position w:val="-32"/>
              </w:rPr>
              <w:object w:dxaOrig="2860" w:dyaOrig="760" w14:anchorId="0E4E55AB">
                <v:shape id="_x0000_i1087" type="#_x0000_t75" style="width:111.5pt;height:29pt" o:ole="">
                  <v:imagedata r:id="rId41" o:title=""/>
                </v:shape>
                <o:OLEObject Type="Embed" ProgID="Equation.3" ShapeID="_x0000_i1087" DrawAspect="Content" ObjectID="_1703440461" r:id="rId113"/>
              </w:object>
            </w:r>
            <w:r w:rsidRPr="00ED4AF8">
              <w:rPr>
                <w:rFonts w:hint="eastAsia"/>
                <w:lang w:eastAsia="zh-CN"/>
              </w:rPr>
              <w:t>;</w:t>
            </w:r>
          </w:p>
          <w:p w14:paraId="6184EB11" w14:textId="77777777" w:rsidR="007A3F3C" w:rsidRPr="00ED4AF8" w:rsidRDefault="007A3F3C" w:rsidP="008A48AC">
            <w:pPr>
              <w:pStyle w:val="B3"/>
              <w:rPr>
                <w:lang w:eastAsia="zh-CN"/>
              </w:rPr>
            </w:pPr>
            <w:r w:rsidRPr="00ED4AF8">
              <w:rPr>
                <w:rFonts w:hint="eastAsia"/>
                <w:lang w:eastAsia="zh-CN"/>
              </w:rPr>
              <w:t>end if</w:t>
            </w:r>
          </w:p>
          <w:p w14:paraId="433ACFBB" w14:textId="77777777" w:rsidR="007A3F3C" w:rsidRPr="00ED4AF8" w:rsidRDefault="007A3F3C" w:rsidP="008A48AC">
            <w:pPr>
              <w:pStyle w:val="B3"/>
              <w:rPr>
                <w:lang w:eastAsia="zh-CN"/>
              </w:rPr>
            </w:pPr>
            <w:r w:rsidRPr="00ED4AF8">
              <w:rPr>
                <w:position w:val="-10"/>
              </w:rPr>
              <w:object w:dxaOrig="840" w:dyaOrig="320" w14:anchorId="6E3939D7">
                <v:shape id="_x0000_i1088" type="#_x0000_t75" style="width:37pt;height:14pt" o:ole="">
                  <v:imagedata r:id="rId43" o:title=""/>
                </v:shape>
                <o:OLEObject Type="Embed" ProgID="Equation.3" ShapeID="_x0000_i1088" DrawAspect="Content" ObjectID="_1703440462" r:id="rId114"/>
              </w:object>
            </w:r>
            <w:r w:rsidRPr="00ED4AF8">
              <w:rPr>
                <w:rFonts w:hint="eastAsia"/>
                <w:lang w:eastAsia="zh-CN"/>
              </w:rPr>
              <w:t>;</w:t>
            </w:r>
          </w:p>
          <w:p w14:paraId="424009A2" w14:textId="77777777" w:rsidR="007A3F3C" w:rsidRPr="00ED4AF8" w:rsidRDefault="007A3F3C" w:rsidP="008A48AC">
            <w:pPr>
              <w:pStyle w:val="B2"/>
              <w:rPr>
                <w:lang w:eastAsia="zh-CN"/>
              </w:rPr>
            </w:pPr>
            <w:r w:rsidRPr="00ED4AF8">
              <w:rPr>
                <w:rFonts w:hint="eastAsia"/>
                <w:lang w:eastAsia="zh-CN"/>
              </w:rPr>
              <w:t>end if</w:t>
            </w:r>
          </w:p>
          <w:p w14:paraId="2DBE5761" w14:textId="77777777" w:rsidR="007A3F3C" w:rsidRPr="00ED4AF8" w:rsidRDefault="007A3F3C" w:rsidP="008A48AC">
            <w:pPr>
              <w:pStyle w:val="B1"/>
              <w:rPr>
                <w:lang w:eastAsia="zh-CN"/>
              </w:rPr>
            </w:pPr>
            <w:r w:rsidRPr="00ED4AF8">
              <w:rPr>
                <w:rFonts w:hint="eastAsia"/>
                <w:lang w:eastAsia="zh-CN"/>
              </w:rPr>
              <w:t>end for</w:t>
            </w:r>
          </w:p>
          <w:p w14:paraId="7A2B01AC" w14:textId="77777777" w:rsidR="007A3F3C" w:rsidRPr="00ED4AF8" w:rsidRDefault="007A3F3C" w:rsidP="008A48AC">
            <w:pPr>
              <w:rPr>
                <w:lang w:eastAsia="zh-CN"/>
              </w:rPr>
            </w:pPr>
            <w:r w:rsidRPr="00ED4AF8">
              <w:rPr>
                <w:rFonts w:hint="eastAsia"/>
                <w:lang w:eastAsia="zh-CN"/>
              </w:rPr>
              <w:t xml:space="preserve">where </w:t>
            </w:r>
          </w:p>
          <w:p w14:paraId="5EEC10BA" w14:textId="77777777" w:rsidR="007A3F3C" w:rsidRPr="00ED4AF8" w:rsidRDefault="007A3F3C" w:rsidP="008A48AC">
            <w:pPr>
              <w:pStyle w:val="B1"/>
              <w:ind w:left="284"/>
              <w:rPr>
                <w:lang w:eastAsia="zh-CN"/>
              </w:rPr>
            </w:pPr>
            <w:r w:rsidRPr="00ED4AF8">
              <w:t>-</w:t>
            </w:r>
            <w:r w:rsidRPr="00ED4AF8">
              <w:tab/>
            </w:r>
            <w:r w:rsidRPr="00ED4AF8">
              <w:rPr>
                <w:position w:val="-10"/>
              </w:rPr>
              <w:object w:dxaOrig="360" w:dyaOrig="340" w14:anchorId="246CDA34">
                <v:shape id="_x0000_i1089" type="#_x0000_t75" style="width:14pt;height:13pt" o:ole="">
                  <v:imagedata r:id="rId45" o:title=""/>
                </v:shape>
                <o:OLEObject Type="Embed" ProgID="Equation.3" ShapeID="_x0000_i1089" DrawAspect="Content" ObjectID="_1703440463" r:id="rId115"/>
              </w:object>
            </w:r>
            <w:r w:rsidRPr="00ED4AF8">
              <w:rPr>
                <w:rFonts w:hint="eastAsia"/>
                <w:lang w:eastAsia="zh-CN"/>
              </w:rPr>
              <w:t xml:space="preserve"> is the number of transmission layers that the transport block is mapped </w:t>
            </w:r>
            <w:proofErr w:type="gramStart"/>
            <w:r w:rsidRPr="00ED4AF8">
              <w:rPr>
                <w:rFonts w:hint="eastAsia"/>
                <w:lang w:eastAsia="zh-CN"/>
              </w:rPr>
              <w:t>onto;</w:t>
            </w:r>
            <w:proofErr w:type="gramEnd"/>
          </w:p>
          <w:p w14:paraId="214AA97B" w14:textId="77777777" w:rsidR="007A3F3C" w:rsidRPr="00ED4AF8" w:rsidRDefault="007A3F3C" w:rsidP="008A48AC">
            <w:pPr>
              <w:pStyle w:val="B1"/>
              <w:ind w:left="284"/>
              <w:rPr>
                <w:lang w:eastAsia="zh-CN"/>
              </w:rPr>
            </w:pPr>
            <w:r w:rsidRPr="00ED4AF8">
              <w:t>-</w:t>
            </w:r>
            <w:r w:rsidRPr="00ED4AF8">
              <w:tab/>
            </w:r>
            <w:r w:rsidRPr="00ED4AF8">
              <w:rPr>
                <w:position w:val="-12"/>
              </w:rPr>
              <w:object w:dxaOrig="360" w:dyaOrig="360" w14:anchorId="7EFBC258">
                <v:shape id="_x0000_i1090" type="#_x0000_t75" style="width:14pt;height:14pt" o:ole="">
                  <v:imagedata r:id="rId47" o:title=""/>
                </v:shape>
                <o:OLEObject Type="Embed" ProgID="Equation.3" ShapeID="_x0000_i1090" DrawAspect="Content" ObjectID="_1703440464" r:id="rId116"/>
              </w:object>
            </w:r>
            <w:r w:rsidRPr="00ED4AF8">
              <w:rPr>
                <w:rFonts w:hint="eastAsia"/>
                <w:lang w:eastAsia="zh-CN"/>
              </w:rPr>
              <w:t xml:space="preserve"> is the modulation </w:t>
            </w:r>
            <w:proofErr w:type="gramStart"/>
            <w:r w:rsidRPr="00ED4AF8">
              <w:rPr>
                <w:rFonts w:hint="eastAsia"/>
                <w:lang w:eastAsia="zh-CN"/>
              </w:rPr>
              <w:t>order;</w:t>
            </w:r>
            <w:proofErr w:type="gramEnd"/>
          </w:p>
          <w:p w14:paraId="48549B77" w14:textId="77777777" w:rsidR="007A3F3C" w:rsidRPr="00ED4AF8" w:rsidRDefault="007A3F3C" w:rsidP="008A48AC">
            <w:pPr>
              <w:pStyle w:val="B1"/>
              <w:ind w:left="284"/>
              <w:rPr>
                <w:lang w:eastAsia="zh-CN"/>
              </w:rPr>
            </w:pPr>
            <w:r w:rsidRPr="00ED4AF8">
              <w:t>-</w:t>
            </w:r>
            <w:r w:rsidRPr="00ED4AF8">
              <w:tab/>
            </w:r>
            <w:r w:rsidRPr="00ED4AF8">
              <w:rPr>
                <w:position w:val="-6"/>
              </w:rPr>
              <w:object w:dxaOrig="260" w:dyaOrig="279" w14:anchorId="1B5BB8C9">
                <v:shape id="_x0000_i1091" type="#_x0000_t75" style="width:11pt;height:11pt" o:ole="">
                  <v:imagedata r:id="rId49" o:title=""/>
                </v:shape>
                <o:OLEObject Type="Embed" ProgID="Equation.3" ShapeID="_x0000_i1091" DrawAspect="Content" ObjectID="_1703440465" r:id="rId117"/>
              </w:object>
            </w:r>
            <w:r w:rsidRPr="00ED4AF8">
              <w:rPr>
                <w:rFonts w:hint="eastAsia"/>
                <w:lang w:eastAsia="zh-CN"/>
              </w:rPr>
              <w:t xml:space="preserve"> is the total number of coded bits </w:t>
            </w:r>
            <w:r w:rsidRPr="00ED4AF8">
              <w:rPr>
                <w:lang w:eastAsia="zh-CN"/>
              </w:rPr>
              <w:t>available</w:t>
            </w:r>
            <w:r w:rsidRPr="00ED4AF8">
              <w:rPr>
                <w:rFonts w:hint="eastAsia"/>
                <w:lang w:eastAsia="zh-CN"/>
              </w:rPr>
              <w:t xml:space="preserve"> for </w:t>
            </w:r>
            <w:r w:rsidRPr="00FD7BC4">
              <w:rPr>
                <w:color w:val="FF0000"/>
                <w:lang w:eastAsia="zh-CN"/>
              </w:rPr>
              <w:t>one</w:t>
            </w:r>
            <w:r>
              <w:rPr>
                <w:lang w:eastAsia="zh-CN"/>
              </w:rPr>
              <w:t xml:space="preserve"> </w:t>
            </w:r>
            <w:r w:rsidRPr="00ED4AF8">
              <w:rPr>
                <w:rFonts w:hint="eastAsia"/>
                <w:lang w:eastAsia="zh-CN"/>
              </w:rPr>
              <w:t xml:space="preserve">transmission of the transport </w:t>
            </w:r>
            <w:proofErr w:type="gramStart"/>
            <w:r w:rsidRPr="00ED4AF8">
              <w:rPr>
                <w:rFonts w:hint="eastAsia"/>
                <w:lang w:eastAsia="zh-CN"/>
              </w:rPr>
              <w:t>block;</w:t>
            </w:r>
            <w:proofErr w:type="gramEnd"/>
          </w:p>
          <w:p w14:paraId="70DCFE84" w14:textId="77777777" w:rsidR="007A3F3C" w:rsidRPr="00AE2494" w:rsidRDefault="007A3F3C" w:rsidP="008A48AC">
            <w:pPr>
              <w:pStyle w:val="B1"/>
              <w:ind w:left="284"/>
              <w:rPr>
                <w:lang w:eastAsia="zh-CN"/>
              </w:rPr>
            </w:pPr>
            <w:r w:rsidRPr="00ED4AF8">
              <w:t>-</w:t>
            </w:r>
            <w:r w:rsidRPr="00ED4AF8">
              <w:tab/>
            </w:r>
            <w:r w:rsidRPr="00ED4AF8">
              <w:rPr>
                <w:position w:val="-6"/>
              </w:rPr>
              <w:object w:dxaOrig="660" w:dyaOrig="279" w14:anchorId="28CCB297">
                <v:shape id="_x0000_i1092" type="#_x0000_t75" style="width:26.5pt;height:11pt" o:ole="">
                  <v:imagedata r:id="rId51" o:title=""/>
                </v:shape>
                <o:OLEObject Type="Embed" ProgID="Equation.3" ShapeID="_x0000_i1092" DrawAspect="Content" ObjectID="_1703440466" r:id="rId118"/>
              </w:object>
            </w:r>
            <w:r w:rsidRPr="00ED4AF8">
              <w:rPr>
                <w:rFonts w:hint="eastAsia"/>
                <w:lang w:eastAsia="zh-CN"/>
              </w:rPr>
              <w:t xml:space="preserve"> if CBGTI is not present in the DCI scheduling the transport block and </w:t>
            </w:r>
            <w:r w:rsidRPr="00ED4AF8">
              <w:rPr>
                <w:position w:val="-6"/>
              </w:rPr>
              <w:object w:dxaOrig="279" w:dyaOrig="279" w14:anchorId="4FEC0DD7">
                <v:shape id="_x0000_i1093" type="#_x0000_t75" style="width:11pt;height:11pt" o:ole="">
                  <v:imagedata r:id="rId53" o:title=""/>
                </v:shape>
                <o:OLEObject Type="Embed" ProgID="Equation.3" ShapeID="_x0000_i1093" DrawAspect="Content" ObjectID="_1703440467" r:id="rId119"/>
              </w:object>
            </w:r>
            <w:r w:rsidRPr="00ED4AF8">
              <w:rPr>
                <w:rFonts w:hint="eastAsia"/>
                <w:lang w:eastAsia="zh-CN"/>
              </w:rPr>
              <w:t xml:space="preserve"> is the number of scheduled code blocks of the </w:t>
            </w:r>
            <w:r w:rsidRPr="00ED4AF8">
              <w:rPr>
                <w:lang w:eastAsia="zh-CN"/>
              </w:rPr>
              <w:t>transport</w:t>
            </w:r>
            <w:r w:rsidRPr="00ED4AF8">
              <w:rPr>
                <w:rFonts w:hint="eastAsia"/>
                <w:lang w:eastAsia="zh-CN"/>
              </w:rPr>
              <w:t xml:space="preserve"> block if CBGTI is present in the DCI scheduling the transport block.</w:t>
            </w:r>
          </w:p>
          <w:p w14:paraId="691D096F" w14:textId="77777777" w:rsidR="007A3F3C" w:rsidRPr="00ED4AF8" w:rsidRDefault="007A3F3C" w:rsidP="008A48AC">
            <w:pPr>
              <w:rPr>
                <w:lang w:eastAsia="zh-CN"/>
              </w:rPr>
            </w:pPr>
            <w:r w:rsidRPr="00FD7BC4">
              <w:rPr>
                <w:rFonts w:hint="eastAsia"/>
                <w:lang w:eastAsia="zh-CN"/>
              </w:rPr>
              <w:t>D</w:t>
            </w:r>
            <w:r w:rsidRPr="00ED4AF8">
              <w:rPr>
                <w:rFonts w:hint="eastAsia"/>
                <w:lang w:eastAsia="zh-CN"/>
              </w:rPr>
              <w:t xml:space="preserve">enote by </w:t>
            </w:r>
            <w:r w:rsidRPr="00ED4AF8">
              <w:rPr>
                <w:position w:val="-12"/>
              </w:rPr>
              <w:object w:dxaOrig="400" w:dyaOrig="360" w14:anchorId="2DDBD9C8">
                <v:shape id="_x0000_i1094" type="#_x0000_t75" style="width:19pt;height:16pt" o:ole="">
                  <v:imagedata r:id="rId55" o:title=""/>
                </v:shape>
                <o:OLEObject Type="Embed" ProgID="Equation.3" ShapeID="_x0000_i1094" DrawAspect="Content" ObjectID="_1703440468" r:id="rId120"/>
              </w:object>
            </w:r>
            <w:r w:rsidRPr="00ED4AF8">
              <w:t xml:space="preserve"> the redundancy version number for this transmission (</w:t>
            </w:r>
            <w:r w:rsidRPr="00ED4AF8">
              <w:rPr>
                <w:position w:val="-12"/>
              </w:rPr>
              <w:object w:dxaOrig="400" w:dyaOrig="360" w14:anchorId="663E9DFA">
                <v:shape id="_x0000_i1095" type="#_x0000_t75" style="width:19pt;height:16pt" o:ole="">
                  <v:imagedata r:id="rId57" o:title=""/>
                </v:shape>
                <o:OLEObject Type="Embed" ProgID="Equation.3" ShapeID="_x0000_i1095" DrawAspect="Content" ObjectID="_1703440469" r:id="rId121"/>
              </w:object>
            </w:r>
            <w:r w:rsidRPr="00ED4AF8">
              <w:rPr>
                <w:i/>
              </w:rPr>
              <w:t xml:space="preserve"> </w:t>
            </w:r>
            <w:r w:rsidRPr="00ED4AF8">
              <w:t xml:space="preserve">= 0, 1, 2 or 3), the rate matching output bit sequence </w:t>
            </w:r>
            <w:r w:rsidRPr="00ED4AF8">
              <w:rPr>
                <w:position w:val="-10"/>
              </w:rPr>
              <w:object w:dxaOrig="240" w:dyaOrig="300" w14:anchorId="0B3F753D">
                <v:shape id="_x0000_i1096" type="#_x0000_t75" style="width:13pt;height:15pt" o:ole="">
                  <v:imagedata r:id="rId59" o:title=""/>
                </v:shape>
                <o:OLEObject Type="Embed" ProgID="Equation.3" ShapeID="_x0000_i1096" DrawAspect="Content" ObjectID="_1703440470" r:id="rId122"/>
              </w:object>
            </w:r>
            <w:r w:rsidRPr="00ED4AF8">
              <w:t xml:space="preserve">, </w:t>
            </w:r>
            <w:r w:rsidRPr="00ED4AF8">
              <w:rPr>
                <w:position w:val="-10"/>
              </w:rPr>
              <w:object w:dxaOrig="1660" w:dyaOrig="320" w14:anchorId="1C814A7A">
                <v:shape id="_x0000_i1097" type="#_x0000_t75" style="width:63pt;height:13pt" o:ole="">
                  <v:imagedata r:id="rId61" o:title=""/>
                </v:shape>
                <o:OLEObject Type="Embed" ProgID="Equation.3" ShapeID="_x0000_i1097" DrawAspect="Content" ObjectID="_1703440471" r:id="rId123"/>
              </w:object>
            </w:r>
            <w:r w:rsidRPr="00ED4AF8">
              <w:rPr>
                <w:rFonts w:hint="eastAsia"/>
                <w:lang w:eastAsia="zh-CN"/>
              </w:rPr>
              <w:t xml:space="preserve">, is generated as follows, where </w:t>
            </w:r>
            <w:r w:rsidRPr="00ED4AF8">
              <w:rPr>
                <w:position w:val="-12"/>
              </w:rPr>
              <w:object w:dxaOrig="260" w:dyaOrig="360" w14:anchorId="2712EF55">
                <v:shape id="_x0000_i1098" type="#_x0000_t75" style="width:11pt;height:16pt" o:ole="">
                  <v:imagedata r:id="rId63" o:title=""/>
                </v:shape>
                <o:OLEObject Type="Embed" ProgID="Equation.3" ShapeID="_x0000_i1098" DrawAspect="Content" ObjectID="_1703440472" r:id="rId124"/>
              </w:object>
            </w:r>
            <w:r w:rsidRPr="00ED4AF8">
              <w:rPr>
                <w:rFonts w:hint="eastAsia"/>
                <w:lang w:eastAsia="zh-CN"/>
              </w:rPr>
              <w:t xml:space="preserve"> is given by Table 5.4.2.1-2 according to the value of </w:t>
            </w:r>
            <w:r w:rsidRPr="00ED4AF8">
              <w:rPr>
                <w:position w:val="-12"/>
              </w:rPr>
              <w:object w:dxaOrig="400" w:dyaOrig="360" w14:anchorId="1C744E85">
                <v:shape id="_x0000_i1099" type="#_x0000_t75" style="width:19pt;height:16pt" o:ole="">
                  <v:imagedata r:id="rId57" o:title=""/>
                </v:shape>
                <o:OLEObject Type="Embed" ProgID="Equation.3" ShapeID="_x0000_i1099" DrawAspect="Content" ObjectID="_1703440473" r:id="rId125"/>
              </w:object>
            </w:r>
            <w:r w:rsidRPr="00ED4AF8">
              <w:t xml:space="preserve"> </w:t>
            </w:r>
            <w:r w:rsidRPr="00ED4AF8">
              <w:rPr>
                <w:rFonts w:hint="eastAsia"/>
                <w:lang w:eastAsia="zh-CN"/>
              </w:rPr>
              <w:t>and LDPC base graph</w:t>
            </w:r>
            <w:r w:rsidRPr="009F6758">
              <w:rPr>
                <w:color w:val="FF0000"/>
                <w:lang w:eastAsia="zh-CN"/>
              </w:rPr>
              <w:t>,</w:t>
            </w:r>
            <w:r>
              <w:rPr>
                <w:lang w:eastAsia="zh-CN"/>
              </w:rPr>
              <w:t xml:space="preserve"> </w:t>
            </w:r>
            <w:r w:rsidRPr="009F6758">
              <w:rPr>
                <w:color w:val="FF0000"/>
                <w:lang w:eastAsia="zh-CN"/>
              </w:rPr>
              <w:t>except for PUSCH</w:t>
            </w:r>
            <w:r>
              <w:rPr>
                <w:color w:val="FF0000"/>
                <w:lang w:eastAsia="zh-CN"/>
              </w:rPr>
              <w:t xml:space="preserve"> transmissions</w:t>
            </w:r>
            <w:r w:rsidRPr="009F6758">
              <w:rPr>
                <w:color w:val="FF0000"/>
                <w:lang w:eastAsia="zh-CN"/>
              </w:rPr>
              <w:t xml:space="preserve"> when </w:t>
            </w:r>
            <w:r w:rsidRPr="00216B85">
              <w:rPr>
                <w:i/>
                <w:iCs/>
                <w:color w:val="FF0000"/>
                <w:lang w:eastAsia="zh-CN"/>
              </w:rPr>
              <w:t>numberOfSlotsTBoMS</w:t>
            </w:r>
            <w:r w:rsidRPr="00216B85">
              <w:rPr>
                <w:color w:val="FF0000"/>
                <w:lang w:eastAsia="zh-CN"/>
              </w:rPr>
              <w:t xml:space="preserve"> is present in the resource allocation table and the value of </w:t>
            </w:r>
            <w:r w:rsidRPr="00216B85">
              <w:rPr>
                <w:i/>
                <w:iCs/>
                <w:color w:val="FF0000"/>
                <w:lang w:eastAsia="zh-CN"/>
              </w:rPr>
              <w:t>numberOfSlotsTBoMS</w:t>
            </w:r>
            <w:r w:rsidRPr="00216B85">
              <w:rPr>
                <w:color w:val="FF0000"/>
                <w:lang w:eastAsia="zh-CN"/>
              </w:rPr>
              <w:t xml:space="preserve"> in the row indicated by the </w:t>
            </w:r>
            <w:r>
              <w:rPr>
                <w:color w:val="FF0000"/>
                <w:lang w:eastAsia="zh-CN"/>
              </w:rPr>
              <w:t>t</w:t>
            </w:r>
            <w:r w:rsidRPr="00216B85">
              <w:rPr>
                <w:color w:val="FF0000"/>
                <w:lang w:eastAsia="zh-CN"/>
              </w:rPr>
              <w:t>ime domain resource assignment field in DCI is larger than 1</w:t>
            </w:r>
            <w:r w:rsidRPr="00ED4AF8">
              <w:rPr>
                <w:rFonts w:hint="eastAsia"/>
                <w:lang w:eastAsia="zh-CN"/>
              </w:rPr>
              <w:t>:</w:t>
            </w:r>
            <w:r>
              <w:rPr>
                <w:lang w:eastAsia="zh-CN"/>
              </w:rPr>
              <w:t xml:space="preserve"> </w:t>
            </w:r>
            <w:r w:rsidRPr="00ED4AF8">
              <w:rPr>
                <w:rFonts w:hint="eastAsia"/>
                <w:lang w:eastAsia="zh-CN"/>
              </w:rPr>
              <w:t xml:space="preserve"> </w:t>
            </w:r>
          </w:p>
          <w:p w14:paraId="19FFCE5A" w14:textId="77777777" w:rsidR="007A3F3C" w:rsidRPr="00ED4AF8" w:rsidRDefault="007A3F3C" w:rsidP="008A48AC">
            <w:pPr>
              <w:pStyle w:val="B1"/>
              <w:ind w:left="852"/>
              <w:rPr>
                <w:lang w:eastAsia="zh-CN"/>
              </w:rPr>
            </w:pPr>
            <w:r w:rsidRPr="00ED4AF8">
              <w:rPr>
                <w:position w:val="-6"/>
              </w:rPr>
              <w:object w:dxaOrig="560" w:dyaOrig="279" w14:anchorId="34F51876">
                <v:shape id="_x0000_i1100" type="#_x0000_t75" style="width:24pt;height:13pt" o:ole="">
                  <v:imagedata r:id="rId66" o:title=""/>
                </v:shape>
                <o:OLEObject Type="Embed" ProgID="Equation.3" ShapeID="_x0000_i1100" DrawAspect="Content" ObjectID="_1703440474" r:id="rId126"/>
              </w:object>
            </w:r>
            <w:r w:rsidRPr="00ED4AF8">
              <w:rPr>
                <w:rFonts w:hint="eastAsia"/>
                <w:lang w:eastAsia="zh-CN"/>
              </w:rPr>
              <w:t>;</w:t>
            </w:r>
          </w:p>
          <w:p w14:paraId="059C232C" w14:textId="77777777" w:rsidR="007A3F3C" w:rsidRPr="00ED4AF8" w:rsidRDefault="007A3F3C" w:rsidP="008A48AC">
            <w:pPr>
              <w:pStyle w:val="B1"/>
              <w:ind w:left="852"/>
              <w:rPr>
                <w:lang w:eastAsia="zh-CN"/>
              </w:rPr>
            </w:pPr>
            <w:r w:rsidRPr="00ED4AF8">
              <w:rPr>
                <w:position w:val="-10"/>
              </w:rPr>
              <w:object w:dxaOrig="540" w:dyaOrig="320" w14:anchorId="39B84008">
                <v:shape id="_x0000_i1101" type="#_x0000_t75" style="width:24pt;height:14pt" o:ole="">
                  <v:imagedata r:id="rId68" o:title=""/>
                </v:shape>
                <o:OLEObject Type="Embed" ProgID="Equation.3" ShapeID="_x0000_i1101" DrawAspect="Content" ObjectID="_1703440475" r:id="rId127"/>
              </w:object>
            </w:r>
            <w:r w:rsidRPr="00ED4AF8">
              <w:rPr>
                <w:rFonts w:hint="eastAsia"/>
                <w:lang w:eastAsia="zh-CN"/>
              </w:rPr>
              <w:t>;</w:t>
            </w:r>
          </w:p>
          <w:p w14:paraId="51FE059B" w14:textId="77777777" w:rsidR="007A3F3C" w:rsidRPr="00ED4AF8" w:rsidRDefault="007A3F3C" w:rsidP="008A48AC">
            <w:pPr>
              <w:pStyle w:val="B1"/>
              <w:ind w:left="852"/>
              <w:rPr>
                <w:lang w:eastAsia="zh-CN"/>
              </w:rPr>
            </w:pPr>
            <w:r w:rsidRPr="00ED4AF8">
              <w:rPr>
                <w:rFonts w:hint="eastAsia"/>
                <w:lang w:eastAsia="zh-CN"/>
              </w:rPr>
              <w:t xml:space="preserve">while </w:t>
            </w:r>
            <w:r w:rsidRPr="00ED4AF8">
              <w:rPr>
                <w:position w:val="-6"/>
              </w:rPr>
              <w:object w:dxaOrig="600" w:dyaOrig="279" w14:anchorId="6C7D5296">
                <v:shape id="_x0000_i1102" type="#_x0000_t75" style="width:26.5pt;height:13pt" o:ole="">
                  <v:imagedata r:id="rId70" o:title=""/>
                </v:shape>
                <o:OLEObject Type="Embed" ProgID="Equation.3" ShapeID="_x0000_i1102" DrawAspect="Content" ObjectID="_1703440476" r:id="rId128"/>
              </w:object>
            </w:r>
          </w:p>
          <w:p w14:paraId="1929F51C" w14:textId="77777777" w:rsidR="007A3F3C" w:rsidRPr="00ED4AF8" w:rsidRDefault="007A3F3C" w:rsidP="008A48AC">
            <w:pPr>
              <w:pStyle w:val="B2"/>
              <w:ind w:left="1135"/>
              <w:rPr>
                <w:lang w:eastAsia="zh-CN"/>
              </w:rPr>
            </w:pPr>
            <w:r w:rsidRPr="00ED4AF8">
              <w:rPr>
                <w:rFonts w:hint="eastAsia"/>
                <w:lang w:eastAsia="zh-CN"/>
              </w:rPr>
              <w:t xml:space="preserve">if </w:t>
            </w:r>
            <w:r w:rsidRPr="00ED4AF8">
              <w:rPr>
                <w:position w:val="-14"/>
              </w:rPr>
              <w:object w:dxaOrig="2340" w:dyaOrig="380" w14:anchorId="1ED642F9">
                <v:shape id="_x0000_i1103" type="#_x0000_t75" style="width:96pt;height:16pt" o:ole="">
                  <v:imagedata r:id="rId72" o:title=""/>
                </v:shape>
                <o:OLEObject Type="Embed" ProgID="Equation.3" ShapeID="_x0000_i1103" DrawAspect="Content" ObjectID="_1703440477" r:id="rId129"/>
              </w:object>
            </w:r>
          </w:p>
          <w:p w14:paraId="79ACF8ED" w14:textId="77777777" w:rsidR="007A3F3C" w:rsidRPr="00ED4AF8" w:rsidRDefault="007A3F3C" w:rsidP="008A48AC">
            <w:pPr>
              <w:pStyle w:val="B3"/>
              <w:ind w:left="1419"/>
              <w:rPr>
                <w:lang w:eastAsia="zh-CN"/>
              </w:rPr>
            </w:pPr>
            <w:r w:rsidRPr="00ED4AF8">
              <w:rPr>
                <w:position w:val="-14"/>
              </w:rPr>
              <w:object w:dxaOrig="1540" w:dyaOrig="380" w14:anchorId="1CD41550">
                <v:shape id="_x0000_i1104" type="#_x0000_t75" style="width:65.5pt;height:16pt" o:ole="">
                  <v:imagedata r:id="rId74" o:title=""/>
                </v:shape>
                <o:OLEObject Type="Embed" ProgID="Equation.3" ShapeID="_x0000_i1104" DrawAspect="Content" ObjectID="_1703440478" r:id="rId130"/>
              </w:object>
            </w:r>
            <w:r w:rsidRPr="00ED4AF8">
              <w:rPr>
                <w:rFonts w:hint="eastAsia"/>
                <w:lang w:eastAsia="zh-CN"/>
              </w:rPr>
              <w:t>;</w:t>
            </w:r>
          </w:p>
          <w:p w14:paraId="7BD6A06B" w14:textId="77777777" w:rsidR="007A3F3C" w:rsidRPr="00ED4AF8" w:rsidRDefault="007A3F3C" w:rsidP="008A48AC">
            <w:pPr>
              <w:pStyle w:val="B3"/>
              <w:ind w:left="1419"/>
              <w:rPr>
                <w:lang w:eastAsia="zh-CN"/>
              </w:rPr>
            </w:pPr>
            <w:r w:rsidRPr="00ED4AF8">
              <w:rPr>
                <w:position w:val="-6"/>
              </w:rPr>
              <w:object w:dxaOrig="859" w:dyaOrig="279" w14:anchorId="0F426326">
                <v:shape id="_x0000_i1105" type="#_x0000_t75" style="width:38.5pt;height:13pt" o:ole="">
                  <v:imagedata r:id="rId76" o:title=""/>
                </v:shape>
                <o:OLEObject Type="Embed" ProgID="Equation.3" ShapeID="_x0000_i1105" DrawAspect="Content" ObjectID="_1703440479" r:id="rId131"/>
              </w:object>
            </w:r>
            <w:r w:rsidRPr="00ED4AF8">
              <w:rPr>
                <w:rFonts w:hint="eastAsia"/>
                <w:lang w:eastAsia="zh-CN"/>
              </w:rPr>
              <w:t>;</w:t>
            </w:r>
          </w:p>
          <w:p w14:paraId="73D520AE" w14:textId="77777777" w:rsidR="007A3F3C" w:rsidRPr="00ED4AF8" w:rsidRDefault="007A3F3C" w:rsidP="008A48AC">
            <w:pPr>
              <w:pStyle w:val="B2"/>
              <w:ind w:left="1135"/>
              <w:rPr>
                <w:lang w:eastAsia="zh-CN"/>
              </w:rPr>
            </w:pPr>
            <w:r w:rsidRPr="00ED4AF8">
              <w:rPr>
                <w:rFonts w:hint="eastAsia"/>
                <w:lang w:eastAsia="zh-CN"/>
              </w:rPr>
              <w:t>end if</w:t>
            </w:r>
          </w:p>
          <w:p w14:paraId="52539E22" w14:textId="77777777" w:rsidR="007A3F3C" w:rsidRPr="00ED4AF8" w:rsidRDefault="007A3F3C" w:rsidP="008A48AC">
            <w:pPr>
              <w:pStyle w:val="B2"/>
              <w:ind w:left="1135"/>
              <w:rPr>
                <w:lang w:eastAsia="zh-CN"/>
              </w:rPr>
            </w:pPr>
            <w:r w:rsidRPr="00ED4AF8">
              <w:rPr>
                <w:position w:val="-10"/>
              </w:rPr>
              <w:object w:dxaOrig="840" w:dyaOrig="320" w14:anchorId="00E26E6B">
                <v:shape id="_x0000_i1106" type="#_x0000_t75" style="width:37pt;height:14pt" o:ole="">
                  <v:imagedata r:id="rId43" o:title=""/>
                </v:shape>
                <o:OLEObject Type="Embed" ProgID="Equation.3" ShapeID="_x0000_i1106" DrawAspect="Content" ObjectID="_1703440480" r:id="rId132"/>
              </w:object>
            </w:r>
            <w:r w:rsidRPr="00ED4AF8">
              <w:rPr>
                <w:rFonts w:hint="eastAsia"/>
                <w:lang w:eastAsia="zh-CN"/>
              </w:rPr>
              <w:t>;</w:t>
            </w:r>
          </w:p>
          <w:p w14:paraId="6CE65FFB" w14:textId="77777777" w:rsidR="007A3F3C" w:rsidRDefault="007A3F3C" w:rsidP="008A48AC">
            <w:pPr>
              <w:pStyle w:val="B1"/>
              <w:ind w:left="852"/>
              <w:rPr>
                <w:lang w:eastAsia="zh-CN"/>
              </w:rPr>
            </w:pPr>
            <w:r w:rsidRPr="00ED4AF8">
              <w:rPr>
                <w:rFonts w:hint="eastAsia"/>
                <w:lang w:eastAsia="zh-CN"/>
              </w:rPr>
              <w:t>end while</w:t>
            </w:r>
          </w:p>
          <w:p w14:paraId="5CFD1405" w14:textId="77777777" w:rsidR="007A3F3C" w:rsidRDefault="007A3F3C" w:rsidP="008A48AC">
            <w:pPr>
              <w:jc w:val="center"/>
              <w:rPr>
                <w:b/>
                <w:bCs/>
                <w:lang w:eastAsia="zh-CN"/>
              </w:rPr>
            </w:pPr>
            <w:r w:rsidRPr="00D53621">
              <w:rPr>
                <w:b/>
                <w:bCs/>
                <w:lang w:eastAsia="zh-CN"/>
              </w:rPr>
              <w:t>&lt;omitted text&gt;</w:t>
            </w:r>
          </w:p>
          <w:p w14:paraId="73F5FD1F" w14:textId="77777777" w:rsidR="007A3F3C" w:rsidRPr="00D53621" w:rsidRDefault="007A3F3C" w:rsidP="008A48AC">
            <w:pPr>
              <w:jc w:val="center"/>
              <w:rPr>
                <w:b/>
                <w:bCs/>
              </w:rPr>
            </w:pPr>
          </w:p>
          <w:p w14:paraId="3EFC9163" w14:textId="77777777" w:rsidR="007A3F3C" w:rsidRPr="00D53621" w:rsidRDefault="007A3F3C" w:rsidP="008A48AC">
            <w:pPr>
              <w:pStyle w:val="B1"/>
              <w:ind w:left="284"/>
              <w:rPr>
                <w:rFonts w:ascii="Arial" w:hAnsi="Arial" w:cs="Arial"/>
                <w:sz w:val="28"/>
                <w:szCs w:val="28"/>
                <w:lang w:eastAsia="zh-CN"/>
              </w:rPr>
            </w:pPr>
            <w:r w:rsidRPr="00D53621">
              <w:rPr>
                <w:rFonts w:ascii="Arial" w:hAnsi="Arial" w:cs="Arial"/>
                <w:sz w:val="28"/>
                <w:szCs w:val="28"/>
                <w:lang w:eastAsia="zh-CN"/>
              </w:rPr>
              <w:t>6.2.5</w:t>
            </w:r>
            <w:r w:rsidRPr="00D53621">
              <w:rPr>
                <w:rFonts w:ascii="Arial" w:hAnsi="Arial" w:cs="Arial"/>
                <w:sz w:val="28"/>
                <w:szCs w:val="28"/>
                <w:lang w:eastAsia="zh-CN"/>
              </w:rPr>
              <w:tab/>
              <w:t>Rate matching</w:t>
            </w:r>
          </w:p>
          <w:p w14:paraId="7A625801" w14:textId="77777777" w:rsidR="007A3F3C" w:rsidRDefault="007A3F3C" w:rsidP="008A48AC">
            <w:r w:rsidRPr="00ED4AF8">
              <w:rPr>
                <w:rFonts w:hint="eastAsia"/>
                <w:lang w:eastAsia="zh-CN"/>
              </w:rPr>
              <w:t xml:space="preserve">Coded bits for each code block, denoted as </w:t>
            </w:r>
            <w:r w:rsidRPr="00ED4AF8">
              <w:rPr>
                <w:position w:val="-14"/>
              </w:rPr>
              <w:object w:dxaOrig="2439" w:dyaOrig="380" w14:anchorId="09B2A889">
                <v:shape id="_x0000_i1107" type="#_x0000_t75" style="width:105pt;height:16pt" o:ole="">
                  <v:imagedata r:id="rId79" o:title=""/>
                </v:shape>
                <o:OLEObject Type="Embed" ProgID="Equation.3" ShapeID="_x0000_i1107" DrawAspect="Content" ObjectID="_1703440481" r:id="rId133"/>
              </w:object>
            </w:r>
            <w:r w:rsidRPr="00ED4AF8">
              <w:rPr>
                <w:rFonts w:hint="eastAsia"/>
                <w:lang w:eastAsia="zh-CN"/>
              </w:rPr>
              <w:t xml:space="preserve">, are delivered to the rate match block, </w:t>
            </w:r>
            <w:r w:rsidRPr="00ED4AF8">
              <w:t xml:space="preserve">where </w:t>
            </w:r>
            <w:r w:rsidRPr="00ED4AF8">
              <w:rPr>
                <w:position w:val="-4"/>
              </w:rPr>
              <w:object w:dxaOrig="180" w:dyaOrig="200" w14:anchorId="25F842F3">
                <v:shape id="_x0000_i1108" type="#_x0000_t75" style="width:9pt;height:9.5pt" o:ole="">
                  <v:imagedata r:id="rId81" o:title=""/>
                </v:shape>
                <o:OLEObject Type="Embed" ProgID="Equation.3" ShapeID="_x0000_i1108" DrawAspect="Content" ObjectID="_1703440482" r:id="rId134"/>
              </w:object>
            </w:r>
            <w:r w:rsidRPr="00ED4AF8">
              <w:t xml:space="preserve"> is the code block number, and </w:t>
            </w:r>
            <w:r w:rsidRPr="00ED4AF8">
              <w:rPr>
                <w:position w:val="-10"/>
              </w:rPr>
              <w:object w:dxaOrig="340" w:dyaOrig="340" w14:anchorId="402D2594">
                <v:shape id="_x0000_i1109" type="#_x0000_t75" style="width:14pt;height:14pt" o:ole="">
                  <v:imagedata r:id="rId83" o:title=""/>
                </v:shape>
                <o:OLEObject Type="Embed" ProgID="Equation.3" ShapeID="_x0000_i1109" DrawAspect="Content" ObjectID="_1703440483" r:id="rId135"/>
              </w:object>
            </w:r>
            <w:r w:rsidRPr="00ED4AF8">
              <w:t xml:space="preserve"> is the number of </w:t>
            </w:r>
            <w:r w:rsidRPr="00ED4AF8">
              <w:rPr>
                <w:rFonts w:hint="eastAsia"/>
                <w:lang w:eastAsia="zh-CN"/>
              </w:rPr>
              <w:t xml:space="preserve">encoded bits </w:t>
            </w:r>
            <w:r w:rsidRPr="00ED4AF8">
              <w:t xml:space="preserve">in code block number </w:t>
            </w:r>
            <w:r w:rsidRPr="00ED4AF8">
              <w:rPr>
                <w:position w:val="-4"/>
              </w:rPr>
              <w:object w:dxaOrig="180" w:dyaOrig="200" w14:anchorId="1F0770ED">
                <v:shape id="_x0000_i1110" type="#_x0000_t75" style="width:9pt;height:9.5pt" o:ole="">
                  <v:imagedata r:id="rId81" o:title=""/>
                </v:shape>
                <o:OLEObject Type="Embed" ProgID="Equation.3" ShapeID="_x0000_i1110" DrawAspect="Content" ObjectID="_1703440484" r:id="rId136"/>
              </w:object>
            </w:r>
            <w:r w:rsidRPr="00ED4AF8">
              <w:t xml:space="preserve">. </w:t>
            </w:r>
          </w:p>
          <w:p w14:paraId="29D724C9" w14:textId="77777777" w:rsidR="007A3F3C" w:rsidRDefault="007A3F3C" w:rsidP="008A48AC">
            <w:pPr>
              <w:spacing w:line="276" w:lineRule="auto"/>
              <w:rPr>
                <w:lang w:eastAsia="zh-CN"/>
              </w:rPr>
            </w:pPr>
            <w:r>
              <w:rPr>
                <w:color w:val="FF0000"/>
                <w:lang w:eastAsia="zh-CN"/>
              </w:rPr>
              <w:t>If</w:t>
            </w:r>
            <w:r w:rsidRPr="009F6758">
              <w:rPr>
                <w:color w:val="FF0000"/>
                <w:lang w:eastAsia="zh-CN"/>
              </w:rPr>
              <w:t xml:space="preserve"> </w:t>
            </w:r>
            <w:r w:rsidRPr="00216B85">
              <w:rPr>
                <w:i/>
                <w:iCs/>
                <w:color w:val="FF0000"/>
                <w:lang w:eastAsia="zh-CN"/>
              </w:rPr>
              <w:t>numberOfSlotsTBoMS</w:t>
            </w:r>
            <w:r w:rsidRPr="00216B85">
              <w:rPr>
                <w:color w:val="FF0000"/>
                <w:lang w:eastAsia="zh-CN"/>
              </w:rPr>
              <w:t xml:space="preserve"> is</w:t>
            </w:r>
            <w:r>
              <w:rPr>
                <w:color w:val="FF0000"/>
                <w:lang w:eastAsia="zh-CN"/>
              </w:rPr>
              <w:t xml:space="preserve"> not</w:t>
            </w:r>
            <w:r w:rsidRPr="00216B85">
              <w:rPr>
                <w:color w:val="FF0000"/>
                <w:lang w:eastAsia="zh-CN"/>
              </w:rPr>
              <w:t xml:space="preserve"> present in the resource allocation table </w:t>
            </w:r>
            <w:r>
              <w:rPr>
                <w:color w:val="FF0000"/>
                <w:lang w:eastAsia="zh-CN"/>
              </w:rPr>
              <w:t>or</w:t>
            </w:r>
            <w:r w:rsidRPr="00216B85">
              <w:rPr>
                <w:color w:val="FF0000"/>
                <w:lang w:eastAsia="zh-CN"/>
              </w:rPr>
              <w:t xml:space="preserve"> the value of </w:t>
            </w:r>
            <w:r w:rsidRPr="00216B85">
              <w:rPr>
                <w:i/>
                <w:iCs/>
                <w:color w:val="FF0000"/>
                <w:lang w:eastAsia="zh-CN"/>
              </w:rPr>
              <w:t>numberOfSlotsTBoMS</w:t>
            </w:r>
            <w:r w:rsidRPr="00216B85">
              <w:rPr>
                <w:color w:val="FF0000"/>
                <w:lang w:eastAsia="zh-CN"/>
              </w:rPr>
              <w:t xml:space="preserve"> in the row indicated by the Time domain resource assignment field in DCI is </w:t>
            </w:r>
            <w:r>
              <w:rPr>
                <w:color w:val="FF0000"/>
                <w:lang w:eastAsia="zh-CN"/>
              </w:rPr>
              <w:t>equal to</w:t>
            </w:r>
            <w:r w:rsidRPr="00216B85">
              <w:rPr>
                <w:color w:val="FF0000"/>
                <w:lang w:eastAsia="zh-CN"/>
              </w:rPr>
              <w:t xml:space="preserve"> 1</w:t>
            </w:r>
            <w:r>
              <w:rPr>
                <w:color w:val="FF0000"/>
                <w:lang w:eastAsia="zh-CN"/>
              </w:rPr>
              <w:t>, t</w:t>
            </w:r>
            <w:r w:rsidRPr="00ED4AF8">
              <w:t xml:space="preserve">he total number of code blocks is </w:t>
            </w:r>
            <w:r w:rsidRPr="00ED4AF8">
              <w:lastRenderedPageBreak/>
              <w:t xml:space="preserve">denoted by </w:t>
            </w:r>
            <w:r w:rsidRPr="00ED4AF8">
              <w:rPr>
                <w:position w:val="-6"/>
              </w:rPr>
              <w:object w:dxaOrig="240" w:dyaOrig="279" w14:anchorId="7B840145">
                <v:shape id="_x0000_i1111" type="#_x0000_t75" style="width:13pt;height:13pt" o:ole="">
                  <v:imagedata r:id="rId86" o:title=""/>
                </v:shape>
                <o:OLEObject Type="Embed" ProgID="Equation.3" ShapeID="_x0000_i1111" DrawAspect="Content" ObjectID="_1703440485" r:id="rId137"/>
              </w:object>
            </w:r>
            <w:r w:rsidRPr="00ED4AF8">
              <w:t xml:space="preserve"> and each code block is individually</w:t>
            </w:r>
            <w:r w:rsidRPr="00ED4AF8">
              <w:rPr>
                <w:rFonts w:hint="eastAsia"/>
                <w:lang w:eastAsia="zh-CN"/>
              </w:rPr>
              <w:t xml:space="preserve"> rate matched </w:t>
            </w:r>
            <w:r w:rsidRPr="00ED4AF8">
              <w:t>according to Clause 5.</w:t>
            </w:r>
            <w:r w:rsidRPr="00ED4AF8">
              <w:rPr>
                <w:rFonts w:hint="eastAsia"/>
                <w:lang w:eastAsia="zh-CN"/>
              </w:rPr>
              <w:t>4</w:t>
            </w:r>
            <w:r w:rsidRPr="00ED4AF8">
              <w:t>.2</w:t>
            </w:r>
            <w:r>
              <w:t xml:space="preserve">, </w:t>
            </w:r>
            <w:r w:rsidRPr="00ED4AF8">
              <w:rPr>
                <w:rFonts w:hint="eastAsia"/>
                <w:lang w:eastAsia="zh-CN"/>
              </w:rPr>
              <w:t xml:space="preserve">by setting </w:t>
            </w:r>
            <w:r w:rsidRPr="00ED4AF8">
              <w:rPr>
                <w:position w:val="-10"/>
              </w:rPr>
              <w:object w:dxaOrig="920" w:dyaOrig="340" w14:anchorId="1231B7B8">
                <v:shape id="_x0000_i1112" type="#_x0000_t75" style="width:39pt;height:15pt" o:ole="">
                  <v:imagedata r:id="rId88" o:title=""/>
                </v:shape>
                <o:OLEObject Type="Embed" ProgID="Equation.3" ShapeID="_x0000_i1112" DrawAspect="Content" ObjectID="_1703440486" r:id="rId138"/>
              </w:object>
            </w:r>
            <w:r w:rsidRPr="00ED4AF8">
              <w:rPr>
                <w:rFonts w:hint="eastAsia"/>
                <w:lang w:eastAsia="zh-CN"/>
              </w:rPr>
              <w:t xml:space="preserve"> if higher layer parameter </w:t>
            </w:r>
            <w:r w:rsidRPr="00ED4AF8">
              <w:rPr>
                <w:i/>
              </w:rPr>
              <w:t>rateMatchin</w:t>
            </w:r>
            <w:r w:rsidRPr="00ED4AF8">
              <w:rPr>
                <w:rFonts w:hint="eastAsia"/>
                <w:i/>
                <w:lang w:eastAsia="zh-CN"/>
              </w:rPr>
              <w:t>g</w:t>
            </w:r>
            <w:r w:rsidRPr="00ED4AF8">
              <w:rPr>
                <w:rFonts w:hint="eastAsia"/>
                <w:lang w:eastAsia="zh-CN"/>
              </w:rPr>
              <w:t xml:space="preserve"> is set to </w:t>
            </w:r>
            <w:r w:rsidRPr="00ED4AF8">
              <w:rPr>
                <w:i/>
              </w:rPr>
              <w:t>limitedBufferRM</w:t>
            </w:r>
            <w:r w:rsidRPr="00ED4AF8">
              <w:rPr>
                <w:rFonts w:hint="eastAsia"/>
                <w:lang w:eastAsia="zh-CN"/>
              </w:rPr>
              <w:t xml:space="preserve"> and by setting </w:t>
            </w:r>
            <w:r w:rsidRPr="00ED4AF8">
              <w:rPr>
                <w:position w:val="-10"/>
              </w:rPr>
              <w:object w:dxaOrig="960" w:dyaOrig="340" w14:anchorId="1861C6DE">
                <v:shape id="_x0000_i1113" type="#_x0000_t75" style="width:43pt;height:15pt" o:ole="">
                  <v:imagedata r:id="rId90" o:title=""/>
                </v:shape>
                <o:OLEObject Type="Embed" ProgID="Equation.3" ShapeID="_x0000_i1113" DrawAspect="Content" ObjectID="_1703440487" r:id="rId139"/>
              </w:object>
            </w:r>
            <w:r w:rsidRPr="00ED4AF8">
              <w:rPr>
                <w:rFonts w:hint="eastAsia"/>
                <w:lang w:eastAsia="zh-CN"/>
              </w:rPr>
              <w:t xml:space="preserve"> otherwise</w:t>
            </w:r>
            <w:r w:rsidRPr="00ED4AF8">
              <w:t>.</w:t>
            </w:r>
            <w:r w:rsidRPr="00ED4AF8">
              <w:rPr>
                <w:rFonts w:hint="eastAsia"/>
                <w:lang w:eastAsia="zh-CN"/>
              </w:rPr>
              <w:t xml:space="preserve"> </w:t>
            </w:r>
          </w:p>
          <w:p w14:paraId="3DAB07C4" w14:textId="77777777" w:rsidR="007A3F3C" w:rsidRDefault="007A3F3C" w:rsidP="008A48AC">
            <w:r w:rsidRPr="00ED4AF8">
              <w:t>After rate matching, the bits are denoted by</w:t>
            </w:r>
            <w:r w:rsidRPr="00ED4AF8">
              <w:rPr>
                <w:position w:val="-14"/>
              </w:rPr>
              <w:object w:dxaOrig="2380" w:dyaOrig="380" w14:anchorId="7A16EEE3">
                <v:shape id="_x0000_i1114" type="#_x0000_t75" style="width:102.5pt;height:16pt" o:ole="">
                  <v:imagedata r:id="rId92" o:title=""/>
                </v:shape>
                <o:OLEObject Type="Embed" ProgID="Equation.3" ShapeID="_x0000_i1114" DrawAspect="Content" ObjectID="_1703440488" r:id="rId140"/>
              </w:object>
            </w:r>
            <w:r w:rsidRPr="00ED4AF8">
              <w:rPr>
                <w:rFonts w:hint="eastAsia"/>
                <w:lang w:eastAsia="zh-CN"/>
              </w:rPr>
              <w:t>, where</w:t>
            </w:r>
            <w:r w:rsidRPr="00ED4AF8">
              <w:rPr>
                <w:position w:val="-10"/>
              </w:rPr>
              <w:object w:dxaOrig="279" w:dyaOrig="300" w14:anchorId="5CD77C2A">
                <v:shape id="_x0000_i1115" type="#_x0000_t75" style="width:14pt;height:15pt" o:ole="">
                  <v:imagedata r:id="rId94" o:title=""/>
                </v:shape>
                <o:OLEObject Type="Embed" ProgID="Equation.3" ShapeID="_x0000_i1115" DrawAspect="Content" ObjectID="_1703440489" r:id="rId141"/>
              </w:object>
            </w:r>
            <w:r w:rsidRPr="00ED4AF8">
              <w:t xml:space="preserve"> is the number of rate matched bits for code block number </w:t>
            </w:r>
            <w:r w:rsidRPr="00ED4AF8">
              <w:rPr>
                <w:position w:val="-4"/>
              </w:rPr>
              <w:object w:dxaOrig="180" w:dyaOrig="200" w14:anchorId="51C34148">
                <v:shape id="_x0000_i1116" type="#_x0000_t75" style="width:9pt;height:9.5pt" o:ole="">
                  <v:imagedata r:id="rId81" o:title=""/>
                </v:shape>
                <o:OLEObject Type="Embed" ProgID="Equation.3" ShapeID="_x0000_i1116" DrawAspect="Content" ObjectID="_1703440490" r:id="rId142"/>
              </w:object>
            </w:r>
            <w:r w:rsidRPr="00ED4AF8">
              <w:t>.</w:t>
            </w:r>
          </w:p>
          <w:p w14:paraId="6555AE63" w14:textId="77777777" w:rsidR="007A3F3C" w:rsidRPr="002501F2" w:rsidRDefault="007A3F3C" w:rsidP="008A48AC">
            <w:pPr>
              <w:spacing w:line="276" w:lineRule="auto"/>
              <w:rPr>
                <w:color w:val="FF0000"/>
                <w:lang w:eastAsia="zh-CN"/>
              </w:rPr>
            </w:pPr>
            <w:r w:rsidRPr="00216B85">
              <w:rPr>
                <w:color w:val="FF0000"/>
                <w:lang w:eastAsia="zh-CN"/>
              </w:rPr>
              <w:t xml:space="preserve">If </w:t>
            </w:r>
            <w:r w:rsidRPr="00216B85">
              <w:rPr>
                <w:i/>
                <w:iCs/>
                <w:color w:val="FF0000"/>
                <w:lang w:eastAsia="zh-CN"/>
              </w:rPr>
              <w:t>numberOfSlotsTBoMS</w:t>
            </w:r>
            <w:r w:rsidRPr="00216B85">
              <w:rPr>
                <w:color w:val="FF0000"/>
                <w:lang w:eastAsia="zh-CN"/>
              </w:rPr>
              <w:t xml:space="preserve"> is present in the resource allocation table and the value of </w:t>
            </w:r>
            <w:r w:rsidRPr="00216B85">
              <w:rPr>
                <w:i/>
                <w:iCs/>
                <w:color w:val="FF0000"/>
                <w:lang w:eastAsia="zh-CN"/>
              </w:rPr>
              <w:t>numberOfSlotsTBoMS</w:t>
            </w:r>
            <w:r w:rsidRPr="00216B85">
              <w:rPr>
                <w:color w:val="FF0000"/>
                <w:lang w:eastAsia="zh-CN"/>
              </w:rPr>
              <w:t xml:space="preserve"> in the row indicated by the Time domain resource assignment field in DCI is larger than 1</w:t>
            </w:r>
            <w:r>
              <w:rPr>
                <w:color w:val="FF0000"/>
                <w:lang w:eastAsia="zh-CN"/>
              </w:rPr>
              <w:t xml:space="preserve">, </w:t>
            </w:r>
            <w:r>
              <w:rPr>
                <w:color w:val="FF0000"/>
              </w:rPr>
              <w:t>d</w:t>
            </w:r>
            <w:r w:rsidRPr="009F426E">
              <w:rPr>
                <w:color w:val="FF0000"/>
              </w:rPr>
              <w:t xml:space="preserve">enote by </w:t>
            </w:r>
            <m:oMath>
              <m:r>
                <m:rPr>
                  <m:sty m:val="p"/>
                </m:rPr>
                <w:rPr>
                  <w:rFonts w:ascii="Cambria Math" w:hAnsi="Cambria Math"/>
                  <w:color w:val="FF0000"/>
                </w:rPr>
                <m:t>n</m:t>
              </m:r>
            </m:oMath>
            <w:r w:rsidRPr="009F426E">
              <w:rPr>
                <w:color w:val="FF0000"/>
              </w:rPr>
              <w:t xml:space="preserve"> the index of a PUSCH transmission in a number of PUSCH transmissions provided by </w:t>
            </w:r>
            <w:r w:rsidRPr="009F426E">
              <w:rPr>
                <w:i/>
                <w:color w:val="FF0000"/>
              </w:rPr>
              <w:t xml:space="preserve">numberOfSlotsTBoMS, </w:t>
            </w:r>
            <w:r w:rsidRPr="009F426E">
              <w:rPr>
                <w:color w:val="FF0000"/>
              </w:rPr>
              <w:t xml:space="preserve">starting from 0 to </w:t>
            </w:r>
            <w:r w:rsidRPr="009F426E">
              <w:rPr>
                <w:i/>
                <w:color w:val="FF0000"/>
              </w:rPr>
              <w:t>numberOfSlotsTBoMS -1</w:t>
            </w:r>
            <w:r w:rsidRPr="009F426E">
              <w:rPr>
                <w:iCs/>
                <w:color w:val="FF0000"/>
              </w:rPr>
              <w:t xml:space="preserve">, and </w:t>
            </w:r>
            <w:r>
              <w:rPr>
                <w:color w:val="FF0000"/>
              </w:rPr>
              <w:t xml:space="preserve">denote </w:t>
            </w:r>
            <w:r w:rsidRPr="009F426E">
              <w:rPr>
                <w:iCs/>
                <w:color w:val="FF0000"/>
              </w:rPr>
              <w:t>by</w:t>
            </w:r>
            <w:r w:rsidRPr="009F426E">
              <w:rPr>
                <w:i/>
                <w:color w:val="FF0000"/>
              </w:rPr>
              <w:t xml:space="preserve"> </w:t>
            </w:r>
            <m:oMath>
              <m:r>
                <m:rPr>
                  <m:sty m:val="p"/>
                </m:rPr>
                <w:rPr>
                  <w:rFonts w:ascii="Cambria Math"/>
                  <w:color w:val="FF0000"/>
                </w:rPr>
                <m:t>r</m:t>
              </m:r>
              <m:sSub>
                <m:sSubPr>
                  <m:ctrlPr>
                    <w:rPr>
                      <w:rFonts w:ascii="Cambria Math" w:hAnsi="Cambria Math"/>
                      <w:i/>
                      <w:color w:val="FF0000"/>
                    </w:rPr>
                  </m:ctrlPr>
                </m:sSubPr>
                <m:e>
                  <m:r>
                    <m:rPr>
                      <m:sty m:val="p"/>
                    </m:rPr>
                    <w:rPr>
                      <w:rFonts w:ascii="Cambria Math"/>
                      <w:color w:val="FF0000"/>
                    </w:rPr>
                    <m:t>v</m:t>
                  </m:r>
                </m:e>
                <m:sub>
                  <m:r>
                    <m:rPr>
                      <m:sty m:val="p"/>
                    </m:rPr>
                    <w:rPr>
                      <w:rFonts w:ascii="Cambria Math"/>
                      <w:color w:val="FF0000"/>
                    </w:rPr>
                    <m:t>id</m:t>
                  </m:r>
                </m:sub>
              </m:sSub>
            </m:oMath>
            <w:r w:rsidRPr="009F426E">
              <w:rPr>
                <w:i/>
                <w:color w:val="FF0000"/>
              </w:rPr>
              <w:t xml:space="preserve"> </w:t>
            </w:r>
            <w:r w:rsidRPr="009F426E">
              <w:rPr>
                <w:color w:val="FF0000"/>
              </w:rPr>
              <w:t>the redundancy version number for the PUSCH transmission (</w:t>
            </w:r>
            <m:oMath>
              <m:r>
                <m:rPr>
                  <m:sty m:val="p"/>
                </m:rPr>
                <w:rPr>
                  <w:rFonts w:ascii="Cambria Math"/>
                  <w:color w:val="FF0000"/>
                </w:rPr>
                <m:t>r</m:t>
              </m:r>
              <m:sSub>
                <m:sSubPr>
                  <m:ctrlPr>
                    <w:rPr>
                      <w:rFonts w:ascii="Cambria Math" w:hAnsi="Cambria Math"/>
                      <w:i/>
                      <w:color w:val="FF0000"/>
                    </w:rPr>
                  </m:ctrlPr>
                </m:sSubPr>
                <m:e>
                  <m:r>
                    <m:rPr>
                      <m:sty m:val="p"/>
                    </m:rPr>
                    <w:rPr>
                      <w:rFonts w:ascii="Cambria Math"/>
                      <w:color w:val="FF0000"/>
                    </w:rPr>
                    <m:t>v</m:t>
                  </m:r>
                </m:e>
                <m:sub>
                  <m:r>
                    <m:rPr>
                      <m:sty m:val="p"/>
                    </m:rPr>
                    <w:rPr>
                      <w:rFonts w:ascii="Cambria Math"/>
                      <w:color w:val="FF0000"/>
                    </w:rPr>
                    <m:t>id</m:t>
                  </m:r>
                </m:sub>
              </m:sSub>
            </m:oMath>
            <w:r w:rsidRPr="009F426E">
              <w:rPr>
                <w:i/>
                <w:color w:val="FF0000"/>
              </w:rPr>
              <w:t xml:space="preserve"> </w:t>
            </w:r>
            <w:r w:rsidRPr="009F426E">
              <w:rPr>
                <w:color w:val="FF0000"/>
              </w:rPr>
              <w:t>= 0, 1, 2 or 3).</w:t>
            </w:r>
            <w:r>
              <w:rPr>
                <w:color w:val="FF0000"/>
              </w:rPr>
              <w:t xml:space="preserve"> T</w:t>
            </w:r>
            <w:r w:rsidRPr="009F426E">
              <w:rPr>
                <w:color w:val="FF0000"/>
              </w:rPr>
              <w:t xml:space="preserve">he </w:t>
            </w:r>
            <w:r>
              <w:rPr>
                <w:color w:val="FF0000"/>
              </w:rPr>
              <w:t>bit selection</w:t>
            </w:r>
            <w:r w:rsidRPr="009F426E">
              <w:rPr>
                <w:color w:val="FF0000"/>
              </w:rPr>
              <w:t xml:space="preserve"> output bit sequence </w:t>
            </w:r>
            <m:oMath>
              <m:sSub>
                <m:sSubPr>
                  <m:ctrlPr>
                    <w:rPr>
                      <w:rFonts w:ascii="Cambria Math" w:hAnsi="Cambria Math"/>
                      <w:i/>
                      <w:color w:val="FF0000"/>
                    </w:rPr>
                  </m:ctrlPr>
                </m:sSubPr>
                <m:e>
                  <m:r>
                    <m:rPr>
                      <m:sty m:val="p"/>
                    </m:rPr>
                    <w:rPr>
                      <w:rFonts w:ascii="Cambria Math"/>
                      <w:color w:val="FF0000"/>
                    </w:rPr>
                    <m:t>e</m:t>
                  </m:r>
                </m:e>
                <m:sub>
                  <m:r>
                    <m:rPr>
                      <m:sty m:val="p"/>
                    </m:rPr>
                    <w:rPr>
                      <w:rFonts w:ascii="Cambria Math"/>
                      <w:color w:val="FF0000"/>
                    </w:rPr>
                    <m:t>k</m:t>
                  </m:r>
                </m:sub>
              </m:sSub>
            </m:oMath>
            <w:r w:rsidRPr="009F426E">
              <w:rPr>
                <w:color w:val="FF0000"/>
              </w:rPr>
              <w:t xml:space="preserve">, </w:t>
            </w:r>
            <m:oMath>
              <m:r>
                <m:rPr>
                  <m:sty m:val="p"/>
                </m:rPr>
                <w:rPr>
                  <w:rFonts w:ascii="Cambria Math"/>
                  <w:color w:val="FF0000"/>
                </w:rPr>
                <m:t>k=0,1,2,...,E-1</m:t>
              </m:r>
            </m:oMath>
            <w:r w:rsidRPr="009F426E">
              <w:rPr>
                <w:rFonts w:hint="eastAsia"/>
                <w:color w:val="FF0000"/>
                <w:lang w:eastAsia="zh-CN"/>
              </w:rPr>
              <w:t xml:space="preserve">, </w:t>
            </w:r>
            <w:r w:rsidRPr="009F426E">
              <w:rPr>
                <w:color w:val="FF0000"/>
                <w:lang w:eastAsia="zh-CN"/>
              </w:rPr>
              <w:t xml:space="preserve">for the PUSCH transmission </w:t>
            </w:r>
            <w:r w:rsidRPr="009F426E">
              <w:rPr>
                <w:rFonts w:hint="eastAsia"/>
                <w:color w:val="FF0000"/>
                <w:lang w:eastAsia="zh-CN"/>
              </w:rPr>
              <w:t xml:space="preserve">is generated as follows, where </w:t>
            </w:r>
            <m:oMath>
              <m:sSub>
                <m:sSubPr>
                  <m:ctrlPr>
                    <w:rPr>
                      <w:rFonts w:ascii="Cambria Math" w:hAnsi="Cambria Math"/>
                      <w:i/>
                      <w:color w:val="FF0000"/>
                    </w:rPr>
                  </m:ctrlPr>
                </m:sSubPr>
                <m:e>
                  <m:r>
                    <m:rPr>
                      <m:sty m:val="p"/>
                    </m:rPr>
                    <w:rPr>
                      <w:rFonts w:ascii="Cambria Math"/>
                      <w:color w:val="FF0000"/>
                    </w:rPr>
                    <m:t>k</m:t>
                  </m:r>
                </m:e>
                <m:sub>
                  <m:r>
                    <m:rPr>
                      <m:sty m:val="p"/>
                    </m:rPr>
                    <w:rPr>
                      <w:rFonts w:ascii="Cambria Math"/>
                      <w:color w:val="FF0000"/>
                    </w:rPr>
                    <m:t>0</m:t>
                  </m:r>
                </m:sub>
              </m:sSub>
            </m:oMath>
            <w:r w:rsidRPr="009F426E">
              <w:rPr>
                <w:rFonts w:hint="eastAsia"/>
                <w:color w:val="FF0000"/>
                <w:lang w:eastAsia="zh-CN"/>
              </w:rPr>
              <w:t xml:space="preserve"> is given by Table 5.4.2.1-2 according to the value of </w:t>
            </w:r>
            <m:oMath>
              <m:r>
                <m:rPr>
                  <m:sty m:val="p"/>
                </m:rPr>
                <w:rPr>
                  <w:rFonts w:ascii="Cambria Math"/>
                  <w:color w:val="FF0000"/>
                </w:rPr>
                <m:t>r</m:t>
              </m:r>
              <m:sSub>
                <m:sSubPr>
                  <m:ctrlPr>
                    <w:rPr>
                      <w:rFonts w:ascii="Cambria Math" w:hAnsi="Cambria Math"/>
                      <w:i/>
                      <w:color w:val="FF0000"/>
                    </w:rPr>
                  </m:ctrlPr>
                </m:sSubPr>
                <m:e>
                  <m:r>
                    <m:rPr>
                      <m:sty m:val="p"/>
                    </m:rPr>
                    <w:rPr>
                      <w:rFonts w:ascii="Cambria Math"/>
                      <w:color w:val="FF0000"/>
                    </w:rPr>
                    <m:t>v</m:t>
                  </m:r>
                </m:e>
                <m:sub>
                  <m:r>
                    <m:rPr>
                      <m:sty m:val="p"/>
                    </m:rPr>
                    <w:rPr>
                      <w:rFonts w:ascii="Cambria Math"/>
                      <w:color w:val="FF0000"/>
                    </w:rPr>
                    <m:t>id</m:t>
                  </m:r>
                </m:sub>
              </m:sSub>
            </m:oMath>
            <w:r w:rsidRPr="009F426E">
              <w:rPr>
                <w:color w:val="FF0000"/>
              </w:rPr>
              <w:t xml:space="preserve"> </w:t>
            </w:r>
            <w:r w:rsidRPr="009F426E">
              <w:rPr>
                <w:rFonts w:hint="eastAsia"/>
                <w:color w:val="FF0000"/>
                <w:lang w:eastAsia="zh-CN"/>
              </w:rPr>
              <w:t>and LDPC base graph</w:t>
            </w:r>
            <w:r>
              <w:rPr>
                <w:color w:val="FF0000"/>
                <w:lang w:eastAsia="zh-CN"/>
              </w:rPr>
              <w:t>, and where the</w:t>
            </w:r>
            <w:r w:rsidRPr="00ED4AF8">
              <w:rPr>
                <w:rFonts w:hint="eastAsia"/>
                <w:lang w:eastAsia="zh-CN"/>
              </w:rPr>
              <w:t xml:space="preserve"> </w:t>
            </w:r>
            <w:r w:rsidRPr="002501F2">
              <w:rPr>
                <w:rFonts w:hint="eastAsia"/>
                <w:color w:val="FF0000"/>
                <w:lang w:eastAsia="zh-CN"/>
              </w:rPr>
              <w:t>input bit sequence to rate matching</w:t>
            </w:r>
            <w:r w:rsidRPr="002501F2">
              <w:rPr>
                <w:color w:val="FF0000"/>
                <w:lang w:eastAsia="zh-CN"/>
              </w:rPr>
              <w:t xml:space="preserve"> </w:t>
            </w:r>
            <m:oMath>
              <m:sSub>
                <m:sSubPr>
                  <m:ctrlPr>
                    <w:rPr>
                      <w:rFonts w:ascii="Cambria Math" w:hAnsi="Cambria Math"/>
                      <w:i/>
                      <w:color w:val="FF0000"/>
                    </w:rPr>
                  </m:ctrlPr>
                </m:sSubPr>
                <m:e>
                  <m:r>
                    <m:rPr>
                      <m:sty m:val="p"/>
                    </m:rPr>
                    <w:rPr>
                      <w:rFonts w:ascii="Cambria Math"/>
                      <w:color w:val="FF0000"/>
                    </w:rPr>
                    <m:t>d</m:t>
                  </m:r>
                </m:e>
                <m:sub>
                  <m:r>
                    <m:rPr>
                      <m:sty m:val="p"/>
                    </m:rPr>
                    <w:rPr>
                      <w:rFonts w:ascii="Cambria Math"/>
                      <w:color w:val="FF0000"/>
                    </w:rPr>
                    <m:t>0</m:t>
                  </m:r>
                </m:sub>
              </m:sSub>
              <m:r>
                <m:rPr>
                  <m:sty m:val="p"/>
                </m:rPr>
                <w:rPr>
                  <w:rFonts w:ascii="Cambria Math"/>
                  <w:color w:val="FF0000"/>
                </w:rPr>
                <m:t>,</m:t>
              </m:r>
              <m:sSub>
                <m:sSubPr>
                  <m:ctrlPr>
                    <w:rPr>
                      <w:rFonts w:ascii="Cambria Math" w:hAnsi="Cambria Math"/>
                      <w:i/>
                      <w:color w:val="FF0000"/>
                    </w:rPr>
                  </m:ctrlPr>
                </m:sSubPr>
                <m:e>
                  <m:r>
                    <m:rPr>
                      <m:sty m:val="p"/>
                    </m:rPr>
                    <w:rPr>
                      <w:rFonts w:ascii="Cambria Math"/>
                      <w:color w:val="FF0000"/>
                    </w:rPr>
                    <m:t>d</m:t>
                  </m:r>
                </m:e>
                <m:sub>
                  <m:r>
                    <m:rPr>
                      <m:sty m:val="p"/>
                    </m:rPr>
                    <w:rPr>
                      <w:rFonts w:ascii="Cambria Math"/>
                      <w:color w:val="FF0000"/>
                    </w:rPr>
                    <m:t>1</m:t>
                  </m:r>
                </m:sub>
              </m:sSub>
              <m:r>
                <m:rPr>
                  <m:sty m:val="p"/>
                </m:rPr>
                <w:rPr>
                  <w:rFonts w:ascii="Cambria Math"/>
                  <w:color w:val="FF0000"/>
                </w:rPr>
                <m:t>,</m:t>
              </m:r>
              <m:sSub>
                <m:sSubPr>
                  <m:ctrlPr>
                    <w:rPr>
                      <w:rFonts w:ascii="Cambria Math" w:hAnsi="Cambria Math"/>
                      <w:i/>
                      <w:color w:val="FF0000"/>
                    </w:rPr>
                  </m:ctrlPr>
                </m:sSubPr>
                <m:e>
                  <m:r>
                    <m:rPr>
                      <m:sty m:val="p"/>
                    </m:rPr>
                    <w:rPr>
                      <w:rFonts w:ascii="Cambria Math"/>
                      <w:color w:val="FF0000"/>
                    </w:rPr>
                    <m:t>d</m:t>
                  </m:r>
                </m:e>
                <m:sub>
                  <m:r>
                    <m:rPr>
                      <m:sty m:val="p"/>
                    </m:rPr>
                    <w:rPr>
                      <w:rFonts w:ascii="Cambria Math"/>
                      <w:color w:val="FF0000"/>
                    </w:rPr>
                    <m:t>2</m:t>
                  </m:r>
                </m:sub>
              </m:sSub>
              <m:r>
                <m:rPr>
                  <m:sty m:val="p"/>
                </m:rPr>
                <w:rPr>
                  <w:rFonts w:ascii="Cambria Math"/>
                  <w:color w:val="FF0000"/>
                </w:rPr>
                <m:t>,...,</m:t>
              </m:r>
              <m:sSub>
                <m:sSubPr>
                  <m:ctrlPr>
                    <w:rPr>
                      <w:rFonts w:ascii="Cambria Math" w:hAnsi="Cambria Math"/>
                      <w:i/>
                      <w:color w:val="FF0000"/>
                    </w:rPr>
                  </m:ctrlPr>
                </m:sSubPr>
                <m:e>
                  <m:r>
                    <m:rPr>
                      <m:sty m:val="p"/>
                    </m:rPr>
                    <w:rPr>
                      <w:rFonts w:ascii="Cambria Math"/>
                      <w:color w:val="FF0000"/>
                    </w:rPr>
                    <m:t>d</m:t>
                  </m:r>
                </m:e>
                <m:sub>
                  <m:r>
                    <m:rPr>
                      <m:sty m:val="p"/>
                    </m:rPr>
                    <w:rPr>
                      <w:rFonts w:ascii="Cambria Math"/>
                      <w:color w:val="FF0000"/>
                    </w:rPr>
                    <m:t>N-1</m:t>
                  </m:r>
                </m:sub>
              </m:sSub>
            </m:oMath>
            <w:r w:rsidRPr="002501F2">
              <w:rPr>
                <w:color w:val="FF0000"/>
              </w:rPr>
              <w:t xml:space="preserve"> is </w:t>
            </w:r>
            <w:r>
              <w:rPr>
                <w:color w:val="FF0000"/>
              </w:rPr>
              <w:t xml:space="preserve">obtained as described </w:t>
            </w:r>
            <w:r w:rsidRPr="002501F2">
              <w:rPr>
                <w:color w:val="FF0000"/>
              </w:rPr>
              <w:t>in Clause 5.</w:t>
            </w:r>
            <w:r>
              <w:rPr>
                <w:color w:val="FF0000"/>
              </w:rPr>
              <w:t>3</w:t>
            </w:r>
            <w:r w:rsidRPr="002501F2">
              <w:rPr>
                <w:color w:val="FF0000"/>
              </w:rPr>
              <w:t>.2</w:t>
            </w:r>
            <w:r w:rsidRPr="002501F2">
              <w:rPr>
                <w:rFonts w:hint="eastAsia"/>
                <w:color w:val="FF0000"/>
                <w:lang w:eastAsia="zh-CN"/>
              </w:rPr>
              <w:t xml:space="preserve">: </w:t>
            </w:r>
          </w:p>
          <w:p w14:paraId="230FF10C" w14:textId="77777777" w:rsidR="007A3F3C" w:rsidRPr="00D265D4" w:rsidRDefault="007A3F3C" w:rsidP="008A48AC">
            <w:pPr>
              <w:pStyle w:val="B1"/>
              <w:ind w:left="852"/>
              <w:rPr>
                <w:color w:val="FF0000"/>
                <w:lang w:eastAsia="zh-CN"/>
              </w:rPr>
            </w:pPr>
            <m:oMath>
              <m:r>
                <m:rPr>
                  <m:sty m:val="p"/>
                </m:rPr>
                <w:rPr>
                  <w:rFonts w:ascii="Cambria Math"/>
                  <w:color w:val="FF0000"/>
                </w:rPr>
                <m:t>k=0</m:t>
              </m:r>
            </m:oMath>
            <w:r w:rsidRPr="00D265D4">
              <w:rPr>
                <w:rFonts w:hint="eastAsia"/>
                <w:color w:val="FF0000"/>
                <w:lang w:eastAsia="zh-CN"/>
              </w:rPr>
              <w:t>;</w:t>
            </w:r>
          </w:p>
          <w:p w14:paraId="359F0E1C" w14:textId="77777777" w:rsidR="007A3F3C" w:rsidRPr="00D265D4" w:rsidRDefault="007A3F3C" w:rsidP="008A48AC">
            <w:pPr>
              <w:pStyle w:val="B1"/>
              <w:ind w:left="852"/>
              <w:rPr>
                <w:color w:val="FF0000"/>
                <w:lang w:eastAsia="zh-CN"/>
              </w:rPr>
            </w:pPr>
            <m:oMath>
              <m:r>
                <m:rPr>
                  <m:sty m:val="p"/>
                </m:rPr>
                <w:rPr>
                  <w:rFonts w:ascii="Cambria Math"/>
                  <w:color w:val="FF0000"/>
                </w:rPr>
                <m:t>j=0</m:t>
              </m:r>
            </m:oMath>
            <w:r w:rsidRPr="00D265D4">
              <w:rPr>
                <w:rFonts w:hint="eastAsia"/>
                <w:color w:val="FF0000"/>
                <w:lang w:eastAsia="zh-CN"/>
              </w:rPr>
              <w:t>;</w:t>
            </w:r>
          </w:p>
          <w:p w14:paraId="31ED1D37" w14:textId="77777777" w:rsidR="007A3F3C" w:rsidRPr="00D265D4" w:rsidRDefault="007A3F3C" w:rsidP="008A48AC">
            <w:pPr>
              <w:pStyle w:val="B1"/>
              <w:ind w:left="852"/>
              <w:rPr>
                <w:color w:val="FF0000"/>
                <w:lang w:eastAsia="zh-CN"/>
              </w:rPr>
            </w:pPr>
            <w:r w:rsidRPr="00D265D4">
              <w:rPr>
                <w:rFonts w:hint="eastAsia"/>
                <w:color w:val="FF0000"/>
                <w:lang w:eastAsia="zh-CN"/>
              </w:rPr>
              <w:t xml:space="preserve">while </w:t>
            </w:r>
            <m:oMath>
              <m:r>
                <m:rPr>
                  <m:sty m:val="p"/>
                </m:rPr>
                <w:rPr>
                  <w:rFonts w:ascii="Cambria Math"/>
                  <w:color w:val="FF0000"/>
                </w:rPr>
                <m:t>k&lt;E</m:t>
              </m:r>
            </m:oMath>
          </w:p>
          <w:p w14:paraId="7086A709" w14:textId="77777777" w:rsidR="007A3F3C" w:rsidRPr="00D265D4" w:rsidRDefault="007A3F3C" w:rsidP="008A48AC">
            <w:pPr>
              <w:pStyle w:val="B2"/>
              <w:ind w:left="1135"/>
              <w:rPr>
                <w:color w:val="FF0000"/>
                <w:lang w:eastAsia="zh-CN"/>
              </w:rPr>
            </w:pPr>
            <w:r w:rsidRPr="00D265D4">
              <w:rPr>
                <w:rFonts w:hint="eastAsia"/>
                <w:color w:val="FF0000"/>
                <w:lang w:eastAsia="zh-CN"/>
              </w:rPr>
              <w:t xml:space="preserve">if </w:t>
            </w:r>
            <m:oMath>
              <m:sSub>
                <m:sSubPr>
                  <m:ctrlPr>
                    <w:rPr>
                      <w:rFonts w:ascii="Cambria Math" w:hAnsi="Cambria Math"/>
                      <w:i/>
                      <w:color w:val="FF0000"/>
                    </w:rPr>
                  </m:ctrlPr>
                </m:sSubPr>
                <m:e>
                  <m:r>
                    <m:rPr>
                      <m:sty m:val="p"/>
                    </m:rPr>
                    <w:rPr>
                      <w:rFonts w:ascii="Cambria Math"/>
                      <w:color w:val="FF0000"/>
                    </w:rPr>
                    <m:t>d</m:t>
                  </m:r>
                </m:e>
                <m:sub>
                  <m:d>
                    <m:dPr>
                      <m:ctrlPr>
                        <w:rPr>
                          <w:rFonts w:ascii="Cambria Math" w:hAnsi="Cambria Math"/>
                          <w:i/>
                          <w:color w:val="FF0000"/>
                        </w:rPr>
                      </m:ctrlPr>
                    </m:dPr>
                    <m:e>
                      <m:sSub>
                        <m:sSubPr>
                          <m:ctrlPr>
                            <w:rPr>
                              <w:rFonts w:ascii="Cambria Math" w:hAnsi="Cambria Math"/>
                              <w:i/>
                              <w:color w:val="FF0000"/>
                            </w:rPr>
                          </m:ctrlPr>
                        </m:sSubPr>
                        <m:e>
                          <m:r>
                            <m:rPr>
                              <m:sty m:val="p"/>
                            </m:rPr>
                            <w:rPr>
                              <w:rFonts w:ascii="Cambria Math"/>
                              <w:color w:val="FF0000"/>
                            </w:rPr>
                            <m:t>k</m:t>
                          </m:r>
                        </m:e>
                        <m:sub>
                          <m:r>
                            <m:rPr>
                              <m:sty m:val="p"/>
                            </m:rPr>
                            <w:rPr>
                              <w:rFonts w:ascii="Cambria Math"/>
                              <w:color w:val="FF0000"/>
                            </w:rPr>
                            <m:t>0</m:t>
                          </m:r>
                        </m:sub>
                      </m:sSub>
                      <m:r>
                        <m:rPr>
                          <m:sty m:val="p"/>
                        </m:rPr>
                        <w:rPr>
                          <w:rFonts w:ascii="Cambria Math"/>
                          <w:color w:val="FF0000"/>
                        </w:rPr>
                        <m:t>+j+n</m:t>
                      </m:r>
                      <m:r>
                        <m:rPr>
                          <m:sty m:val="p"/>
                        </m:rPr>
                        <w:rPr>
                          <w:rFonts w:ascii="Cambria Math" w:hAnsi="Cambria Math"/>
                          <w:color w:val="FF0000"/>
                        </w:rPr>
                        <m:t>∙</m:t>
                      </m:r>
                      <m:r>
                        <m:rPr>
                          <m:sty m:val="p"/>
                        </m:rPr>
                        <w:rPr>
                          <w:rFonts w:ascii="Cambria Math"/>
                          <w:color w:val="FF0000"/>
                        </w:rPr>
                        <m:t>E</m:t>
                      </m:r>
                    </m:e>
                  </m:d>
                  <m:func>
                    <m:funcPr>
                      <m:ctrlPr>
                        <w:rPr>
                          <w:rFonts w:ascii="Cambria Math" w:hAnsi="Cambria Math"/>
                          <w:i/>
                          <w:color w:val="FF0000"/>
                        </w:rPr>
                      </m:ctrlPr>
                    </m:funcPr>
                    <m:fName>
                      <m:r>
                        <m:rPr>
                          <m:sty m:val="p"/>
                        </m:rPr>
                        <w:rPr>
                          <w:rFonts w:ascii="Cambria Math"/>
                          <w:color w:val="FF0000"/>
                        </w:rPr>
                        <m:t>mod</m:t>
                      </m:r>
                    </m:fName>
                    <m:e>
                      <m:sSub>
                        <m:sSubPr>
                          <m:ctrlPr>
                            <w:rPr>
                              <w:rFonts w:ascii="Cambria Math" w:hAnsi="Cambria Math"/>
                              <w:i/>
                              <w:color w:val="FF0000"/>
                            </w:rPr>
                          </m:ctrlPr>
                        </m:sSubPr>
                        <m:e>
                          <m:r>
                            <m:rPr>
                              <m:sty m:val="p"/>
                            </m:rPr>
                            <w:rPr>
                              <w:rFonts w:ascii="Cambria Math"/>
                              <w:color w:val="FF0000"/>
                            </w:rPr>
                            <m:t>N</m:t>
                          </m:r>
                        </m:e>
                        <m:sub>
                          <m:r>
                            <m:rPr>
                              <m:sty m:val="p"/>
                            </m:rPr>
                            <w:rPr>
                              <w:rFonts w:ascii="Cambria Math"/>
                              <w:color w:val="FF0000"/>
                            </w:rPr>
                            <m:t>cb</m:t>
                          </m:r>
                        </m:sub>
                      </m:sSub>
                    </m:e>
                  </m:func>
                </m:sub>
              </m:sSub>
              <m:r>
                <m:rPr>
                  <m:sty m:val="p"/>
                </m:rPr>
                <w:rPr>
                  <w:rFonts w:ascii="Cambria Math"/>
                  <w:color w:val="FF0000"/>
                </w:rPr>
                <m:t>≠</m:t>
              </m:r>
              <m:r>
                <m:rPr>
                  <m:sty m:val="p"/>
                </m:rPr>
                <w:rPr>
                  <w:rFonts w:ascii="Cambria Math"/>
                  <w:color w:val="FF0000"/>
                </w:rPr>
                <m:t>&lt;NULL&gt;</m:t>
              </m:r>
            </m:oMath>
          </w:p>
          <w:p w14:paraId="78C2FF39" w14:textId="77777777" w:rsidR="007A3F3C" w:rsidRPr="00D265D4" w:rsidRDefault="002C2AC8" w:rsidP="008A48AC">
            <w:pPr>
              <w:pStyle w:val="B3"/>
              <w:ind w:left="1419"/>
              <w:rPr>
                <w:color w:val="FF0000"/>
                <w:lang w:eastAsia="zh-CN"/>
              </w:rPr>
            </w:pPr>
            <m:oMath>
              <m:sSub>
                <m:sSubPr>
                  <m:ctrlPr>
                    <w:rPr>
                      <w:rFonts w:ascii="Cambria Math" w:hAnsi="Cambria Math"/>
                      <w:i/>
                      <w:color w:val="FF0000"/>
                    </w:rPr>
                  </m:ctrlPr>
                </m:sSubPr>
                <m:e>
                  <m:r>
                    <m:rPr>
                      <m:sty m:val="p"/>
                    </m:rPr>
                    <w:rPr>
                      <w:rFonts w:ascii="Cambria Math"/>
                      <w:color w:val="FF0000"/>
                    </w:rPr>
                    <m:t>e</m:t>
                  </m:r>
                </m:e>
                <m:sub>
                  <m:r>
                    <m:rPr>
                      <m:sty m:val="p"/>
                    </m:rPr>
                    <w:rPr>
                      <w:rFonts w:ascii="Cambria Math"/>
                      <w:color w:val="FF0000"/>
                    </w:rPr>
                    <m:t>k</m:t>
                  </m:r>
                </m:sub>
              </m:sSub>
              <m:r>
                <m:rPr>
                  <m:sty m:val="p"/>
                </m:rPr>
                <w:rPr>
                  <w:rFonts w:ascii="Cambria Math"/>
                  <w:color w:val="FF0000"/>
                </w:rPr>
                <m:t>=</m:t>
              </m:r>
              <m:sSub>
                <m:sSubPr>
                  <m:ctrlPr>
                    <w:rPr>
                      <w:rFonts w:ascii="Cambria Math" w:hAnsi="Cambria Math"/>
                      <w:i/>
                      <w:color w:val="FF0000"/>
                    </w:rPr>
                  </m:ctrlPr>
                </m:sSubPr>
                <m:e>
                  <m:r>
                    <m:rPr>
                      <m:sty m:val="p"/>
                    </m:rPr>
                    <w:rPr>
                      <w:rFonts w:ascii="Cambria Math"/>
                      <w:color w:val="FF0000"/>
                    </w:rPr>
                    <m:t>d</m:t>
                  </m:r>
                </m:e>
                <m:sub>
                  <m:d>
                    <m:dPr>
                      <m:ctrlPr>
                        <w:rPr>
                          <w:rFonts w:ascii="Cambria Math" w:hAnsi="Cambria Math"/>
                          <w:i/>
                          <w:color w:val="FF0000"/>
                        </w:rPr>
                      </m:ctrlPr>
                    </m:dPr>
                    <m:e>
                      <m:sSub>
                        <m:sSubPr>
                          <m:ctrlPr>
                            <w:rPr>
                              <w:rFonts w:ascii="Cambria Math" w:hAnsi="Cambria Math"/>
                              <w:i/>
                              <w:color w:val="FF0000"/>
                            </w:rPr>
                          </m:ctrlPr>
                        </m:sSubPr>
                        <m:e>
                          <m:r>
                            <m:rPr>
                              <m:sty m:val="p"/>
                            </m:rPr>
                            <w:rPr>
                              <w:rFonts w:ascii="Cambria Math"/>
                              <w:color w:val="FF0000"/>
                            </w:rPr>
                            <m:t>k</m:t>
                          </m:r>
                        </m:e>
                        <m:sub>
                          <m:r>
                            <m:rPr>
                              <m:sty m:val="p"/>
                            </m:rPr>
                            <w:rPr>
                              <w:rFonts w:ascii="Cambria Math"/>
                              <w:color w:val="FF0000"/>
                            </w:rPr>
                            <m:t>0</m:t>
                          </m:r>
                        </m:sub>
                      </m:sSub>
                      <m:r>
                        <m:rPr>
                          <m:sty m:val="p"/>
                        </m:rPr>
                        <w:rPr>
                          <w:rFonts w:ascii="Cambria Math"/>
                          <w:color w:val="FF0000"/>
                        </w:rPr>
                        <m:t>+j+n</m:t>
                      </m:r>
                      <m:r>
                        <m:rPr>
                          <m:sty m:val="p"/>
                        </m:rPr>
                        <w:rPr>
                          <w:rFonts w:ascii="Cambria Math" w:hAnsi="Cambria Math"/>
                          <w:color w:val="FF0000"/>
                        </w:rPr>
                        <m:t>∙</m:t>
                      </m:r>
                      <m:r>
                        <m:rPr>
                          <m:sty m:val="p"/>
                        </m:rPr>
                        <w:rPr>
                          <w:rFonts w:ascii="Cambria Math"/>
                          <w:color w:val="FF0000"/>
                        </w:rPr>
                        <m:t>E</m:t>
                      </m:r>
                    </m:e>
                  </m:d>
                  <m:func>
                    <m:funcPr>
                      <m:ctrlPr>
                        <w:rPr>
                          <w:rFonts w:ascii="Cambria Math" w:hAnsi="Cambria Math"/>
                          <w:i/>
                          <w:color w:val="FF0000"/>
                        </w:rPr>
                      </m:ctrlPr>
                    </m:funcPr>
                    <m:fName>
                      <m:r>
                        <m:rPr>
                          <m:sty m:val="p"/>
                        </m:rPr>
                        <w:rPr>
                          <w:rFonts w:ascii="Cambria Math"/>
                          <w:color w:val="FF0000"/>
                        </w:rPr>
                        <m:t>mod</m:t>
                      </m:r>
                    </m:fName>
                    <m:e>
                      <m:sSub>
                        <m:sSubPr>
                          <m:ctrlPr>
                            <w:rPr>
                              <w:rFonts w:ascii="Cambria Math" w:hAnsi="Cambria Math"/>
                              <w:i/>
                              <w:color w:val="FF0000"/>
                            </w:rPr>
                          </m:ctrlPr>
                        </m:sSubPr>
                        <m:e>
                          <m:r>
                            <m:rPr>
                              <m:sty m:val="p"/>
                            </m:rPr>
                            <w:rPr>
                              <w:rFonts w:ascii="Cambria Math"/>
                              <w:color w:val="FF0000"/>
                            </w:rPr>
                            <m:t>N</m:t>
                          </m:r>
                        </m:e>
                        <m:sub>
                          <m:r>
                            <m:rPr>
                              <m:sty m:val="p"/>
                            </m:rPr>
                            <w:rPr>
                              <w:rFonts w:ascii="Cambria Math"/>
                              <w:color w:val="FF0000"/>
                            </w:rPr>
                            <m:t>cb</m:t>
                          </m:r>
                        </m:sub>
                      </m:sSub>
                    </m:e>
                  </m:func>
                </m:sub>
              </m:sSub>
            </m:oMath>
            <w:r w:rsidR="007A3F3C" w:rsidRPr="00D265D4">
              <w:rPr>
                <w:rFonts w:hint="eastAsia"/>
                <w:color w:val="FF0000"/>
                <w:lang w:eastAsia="zh-CN"/>
              </w:rPr>
              <w:t>;</w:t>
            </w:r>
          </w:p>
          <w:p w14:paraId="6BC630C1" w14:textId="77777777" w:rsidR="007A3F3C" w:rsidRPr="00D265D4" w:rsidRDefault="007A3F3C" w:rsidP="008A48AC">
            <w:pPr>
              <w:pStyle w:val="B3"/>
              <w:ind w:left="1419"/>
              <w:rPr>
                <w:color w:val="FF0000"/>
                <w:lang w:eastAsia="zh-CN"/>
              </w:rPr>
            </w:pPr>
            <m:oMath>
              <m:r>
                <m:rPr>
                  <m:sty m:val="p"/>
                </m:rPr>
                <w:rPr>
                  <w:rFonts w:ascii="Cambria Math"/>
                  <w:color w:val="FF0000"/>
                </w:rPr>
                <m:t>k=k+1</m:t>
              </m:r>
            </m:oMath>
            <w:r w:rsidRPr="00D265D4">
              <w:rPr>
                <w:rFonts w:hint="eastAsia"/>
                <w:color w:val="FF0000"/>
                <w:lang w:eastAsia="zh-CN"/>
              </w:rPr>
              <w:t>;</w:t>
            </w:r>
          </w:p>
          <w:p w14:paraId="2D49507A" w14:textId="77777777" w:rsidR="007A3F3C" w:rsidRPr="00D265D4" w:rsidRDefault="007A3F3C" w:rsidP="008A48AC">
            <w:pPr>
              <w:pStyle w:val="B2"/>
              <w:ind w:left="1135"/>
              <w:rPr>
                <w:color w:val="FF0000"/>
                <w:lang w:eastAsia="zh-CN"/>
              </w:rPr>
            </w:pPr>
            <w:r w:rsidRPr="00D265D4">
              <w:rPr>
                <w:rFonts w:hint="eastAsia"/>
                <w:color w:val="FF0000"/>
                <w:lang w:eastAsia="zh-CN"/>
              </w:rPr>
              <w:t>end if</w:t>
            </w:r>
          </w:p>
          <w:p w14:paraId="70A1359A" w14:textId="77777777" w:rsidR="007A3F3C" w:rsidRPr="00D265D4" w:rsidRDefault="007A3F3C" w:rsidP="008A48AC">
            <w:pPr>
              <w:pStyle w:val="B2"/>
              <w:ind w:left="1135"/>
              <w:rPr>
                <w:color w:val="FF0000"/>
                <w:lang w:eastAsia="zh-CN"/>
              </w:rPr>
            </w:pPr>
            <m:oMath>
              <m:r>
                <m:rPr>
                  <m:sty m:val="p"/>
                </m:rPr>
                <w:rPr>
                  <w:rFonts w:ascii="Cambria Math"/>
                  <w:color w:val="FF0000"/>
                </w:rPr>
                <m:t>j=j+1</m:t>
              </m:r>
            </m:oMath>
            <w:r w:rsidRPr="00D265D4">
              <w:rPr>
                <w:rFonts w:hint="eastAsia"/>
                <w:color w:val="FF0000"/>
                <w:lang w:eastAsia="zh-CN"/>
              </w:rPr>
              <w:t>;</w:t>
            </w:r>
          </w:p>
          <w:p w14:paraId="73925A9D" w14:textId="77777777" w:rsidR="007A3F3C" w:rsidRDefault="007A3F3C" w:rsidP="008A48AC">
            <w:pPr>
              <w:pStyle w:val="B1"/>
              <w:ind w:left="852"/>
              <w:rPr>
                <w:color w:val="FF0000"/>
                <w:lang w:eastAsia="zh-CN"/>
              </w:rPr>
            </w:pPr>
            <w:r w:rsidRPr="00D265D4">
              <w:rPr>
                <w:rFonts w:hint="eastAsia"/>
                <w:color w:val="FF0000"/>
                <w:lang w:eastAsia="zh-CN"/>
              </w:rPr>
              <w:t>end while</w:t>
            </w:r>
          </w:p>
          <w:p w14:paraId="50AB3B09" w14:textId="77777777" w:rsidR="007A3F3C" w:rsidRPr="003653D6" w:rsidRDefault="007A3F3C" w:rsidP="008A48AC">
            <w:pPr>
              <w:rPr>
                <w:color w:val="FF0000"/>
              </w:rPr>
            </w:pPr>
            <w:r w:rsidRPr="003653D6">
              <w:rPr>
                <w:rFonts w:hint="eastAsia"/>
                <w:color w:val="FF0000"/>
                <w:lang w:eastAsia="zh-CN"/>
              </w:rPr>
              <w:t xml:space="preserve">The bit sequence </w:t>
            </w:r>
            <m:oMath>
              <m:sSub>
                <m:sSubPr>
                  <m:ctrlPr>
                    <w:rPr>
                      <w:rFonts w:ascii="Cambria Math" w:hAnsi="Cambria Math"/>
                      <w:i/>
                      <w:color w:val="FF0000"/>
                    </w:rPr>
                  </m:ctrlPr>
                </m:sSubPr>
                <m:e>
                  <m:r>
                    <m:rPr>
                      <m:sty m:val="p"/>
                    </m:rPr>
                    <w:rPr>
                      <w:rFonts w:ascii="Cambria Math"/>
                      <w:color w:val="FF0000"/>
                    </w:rPr>
                    <m:t>e</m:t>
                  </m:r>
                </m:e>
                <m:sub>
                  <m:r>
                    <m:rPr>
                      <m:sty m:val="p"/>
                    </m:rPr>
                    <w:rPr>
                      <w:rFonts w:ascii="Cambria Math"/>
                      <w:color w:val="FF0000"/>
                    </w:rPr>
                    <m:t>0</m:t>
                  </m:r>
                </m:sub>
              </m:sSub>
              <m:r>
                <m:rPr>
                  <m:sty m:val="p"/>
                </m:rPr>
                <w:rPr>
                  <w:rFonts w:ascii="Cambria Math"/>
                  <w:color w:val="FF0000"/>
                </w:rPr>
                <m:t>,</m:t>
              </m:r>
              <m:sSub>
                <m:sSubPr>
                  <m:ctrlPr>
                    <w:rPr>
                      <w:rFonts w:ascii="Cambria Math" w:hAnsi="Cambria Math"/>
                      <w:i/>
                      <w:color w:val="FF0000"/>
                    </w:rPr>
                  </m:ctrlPr>
                </m:sSubPr>
                <m:e>
                  <m:r>
                    <m:rPr>
                      <m:sty m:val="p"/>
                    </m:rPr>
                    <w:rPr>
                      <w:rFonts w:ascii="Cambria Math"/>
                      <w:color w:val="FF0000"/>
                    </w:rPr>
                    <m:t>e</m:t>
                  </m:r>
                </m:e>
                <m:sub>
                  <m:r>
                    <m:rPr>
                      <m:sty m:val="p"/>
                    </m:rPr>
                    <w:rPr>
                      <w:rFonts w:ascii="Cambria Math"/>
                      <w:color w:val="FF0000"/>
                    </w:rPr>
                    <m:t>1</m:t>
                  </m:r>
                </m:sub>
              </m:sSub>
              <m:r>
                <m:rPr>
                  <m:sty m:val="p"/>
                </m:rPr>
                <w:rPr>
                  <w:rFonts w:ascii="Cambria Math"/>
                  <w:color w:val="FF0000"/>
                </w:rPr>
                <m:t>,</m:t>
              </m:r>
              <m:sSub>
                <m:sSubPr>
                  <m:ctrlPr>
                    <w:rPr>
                      <w:rFonts w:ascii="Cambria Math" w:hAnsi="Cambria Math"/>
                      <w:i/>
                      <w:color w:val="FF0000"/>
                    </w:rPr>
                  </m:ctrlPr>
                </m:sSubPr>
                <m:e>
                  <m:r>
                    <m:rPr>
                      <m:sty m:val="p"/>
                    </m:rPr>
                    <w:rPr>
                      <w:rFonts w:ascii="Cambria Math"/>
                      <w:color w:val="FF0000"/>
                    </w:rPr>
                    <m:t>e</m:t>
                  </m:r>
                </m:e>
                <m:sub>
                  <m:r>
                    <m:rPr>
                      <m:sty m:val="p"/>
                    </m:rPr>
                    <w:rPr>
                      <w:rFonts w:ascii="Cambria Math"/>
                      <w:color w:val="FF0000"/>
                    </w:rPr>
                    <m:t>2</m:t>
                  </m:r>
                </m:sub>
              </m:sSub>
              <m:r>
                <m:rPr>
                  <m:sty m:val="p"/>
                </m:rPr>
                <w:rPr>
                  <w:rFonts w:ascii="Cambria Math"/>
                  <w:color w:val="FF0000"/>
                </w:rPr>
                <m:t>,...,</m:t>
              </m:r>
              <m:sSub>
                <m:sSubPr>
                  <m:ctrlPr>
                    <w:rPr>
                      <w:rFonts w:ascii="Cambria Math" w:hAnsi="Cambria Math"/>
                      <w:i/>
                      <w:color w:val="FF0000"/>
                    </w:rPr>
                  </m:ctrlPr>
                </m:sSubPr>
                <m:e>
                  <m:r>
                    <m:rPr>
                      <m:sty m:val="p"/>
                    </m:rPr>
                    <w:rPr>
                      <w:rFonts w:ascii="Cambria Math"/>
                      <w:color w:val="FF0000"/>
                    </w:rPr>
                    <m:t>e</m:t>
                  </m:r>
                </m:e>
                <m:sub>
                  <m:r>
                    <m:rPr>
                      <m:sty m:val="p"/>
                    </m:rPr>
                    <w:rPr>
                      <w:rFonts w:ascii="Cambria Math"/>
                      <w:color w:val="FF0000"/>
                    </w:rPr>
                    <m:t>E-1</m:t>
                  </m:r>
                </m:sub>
              </m:sSub>
            </m:oMath>
            <w:r w:rsidRPr="003653D6">
              <w:rPr>
                <w:rFonts w:hint="eastAsia"/>
                <w:color w:val="FF0000"/>
                <w:lang w:eastAsia="zh-CN"/>
              </w:rPr>
              <w:t xml:space="preserve"> is interleaved to bit sequence </w:t>
            </w:r>
            <m:oMath>
              <m:sSub>
                <m:sSubPr>
                  <m:ctrlPr>
                    <w:rPr>
                      <w:rFonts w:ascii="Cambria Math" w:hAnsi="Cambria Math"/>
                      <w:i/>
                      <w:color w:val="FF0000"/>
                    </w:rPr>
                  </m:ctrlPr>
                </m:sSubPr>
                <m:e>
                  <m:r>
                    <m:rPr>
                      <m:sty m:val="p"/>
                    </m:rPr>
                    <w:rPr>
                      <w:rFonts w:ascii="Cambria Math"/>
                      <w:color w:val="FF0000"/>
                    </w:rPr>
                    <m:t>f</m:t>
                  </m:r>
                </m:e>
                <m:sub>
                  <m:r>
                    <m:rPr>
                      <m:sty m:val="p"/>
                    </m:rPr>
                    <w:rPr>
                      <w:rFonts w:ascii="Cambria Math"/>
                      <w:color w:val="FF0000"/>
                    </w:rPr>
                    <m:t>0</m:t>
                  </m:r>
                </m:sub>
              </m:sSub>
              <m:r>
                <m:rPr>
                  <m:sty m:val="p"/>
                </m:rPr>
                <w:rPr>
                  <w:rFonts w:ascii="Cambria Math"/>
                  <w:color w:val="FF0000"/>
                </w:rPr>
                <m:t>,</m:t>
              </m:r>
              <m:sSub>
                <m:sSubPr>
                  <m:ctrlPr>
                    <w:rPr>
                      <w:rFonts w:ascii="Cambria Math" w:hAnsi="Cambria Math"/>
                      <w:i/>
                      <w:color w:val="FF0000"/>
                    </w:rPr>
                  </m:ctrlPr>
                </m:sSubPr>
                <m:e>
                  <m:r>
                    <m:rPr>
                      <m:sty m:val="p"/>
                    </m:rPr>
                    <w:rPr>
                      <w:rFonts w:ascii="Cambria Math"/>
                      <w:color w:val="FF0000"/>
                    </w:rPr>
                    <m:t>f</m:t>
                  </m:r>
                </m:e>
                <m:sub>
                  <m:r>
                    <m:rPr>
                      <m:sty m:val="p"/>
                    </m:rPr>
                    <w:rPr>
                      <w:rFonts w:ascii="Cambria Math"/>
                      <w:color w:val="FF0000"/>
                    </w:rPr>
                    <m:t>1</m:t>
                  </m:r>
                </m:sub>
              </m:sSub>
              <m:r>
                <m:rPr>
                  <m:sty m:val="p"/>
                </m:rPr>
                <w:rPr>
                  <w:rFonts w:ascii="Cambria Math"/>
                  <w:color w:val="FF0000"/>
                </w:rPr>
                <m:t>,</m:t>
              </m:r>
              <m:sSub>
                <m:sSubPr>
                  <m:ctrlPr>
                    <w:rPr>
                      <w:rFonts w:ascii="Cambria Math" w:hAnsi="Cambria Math"/>
                      <w:i/>
                      <w:color w:val="FF0000"/>
                    </w:rPr>
                  </m:ctrlPr>
                </m:sSubPr>
                <m:e>
                  <m:r>
                    <m:rPr>
                      <m:sty m:val="p"/>
                    </m:rPr>
                    <w:rPr>
                      <w:rFonts w:ascii="Cambria Math"/>
                      <w:color w:val="FF0000"/>
                    </w:rPr>
                    <m:t>f</m:t>
                  </m:r>
                </m:e>
                <m:sub>
                  <m:r>
                    <m:rPr>
                      <m:sty m:val="p"/>
                    </m:rPr>
                    <w:rPr>
                      <w:rFonts w:ascii="Cambria Math"/>
                      <w:color w:val="FF0000"/>
                    </w:rPr>
                    <m:t>2</m:t>
                  </m:r>
                </m:sub>
              </m:sSub>
              <m:r>
                <m:rPr>
                  <m:sty m:val="p"/>
                </m:rPr>
                <w:rPr>
                  <w:rFonts w:ascii="Cambria Math"/>
                  <w:color w:val="FF0000"/>
                </w:rPr>
                <m:t>,...,</m:t>
              </m:r>
              <m:sSub>
                <m:sSubPr>
                  <m:ctrlPr>
                    <w:rPr>
                      <w:rFonts w:ascii="Cambria Math" w:hAnsi="Cambria Math"/>
                      <w:i/>
                      <w:color w:val="FF0000"/>
                    </w:rPr>
                  </m:ctrlPr>
                </m:sSubPr>
                <m:e>
                  <m:r>
                    <m:rPr>
                      <m:sty m:val="p"/>
                    </m:rPr>
                    <w:rPr>
                      <w:rFonts w:ascii="Cambria Math"/>
                      <w:color w:val="FF0000"/>
                    </w:rPr>
                    <m:t>f</m:t>
                  </m:r>
                </m:e>
                <m:sub>
                  <m:r>
                    <m:rPr>
                      <m:sty m:val="p"/>
                    </m:rPr>
                    <w:rPr>
                      <w:rFonts w:ascii="Cambria Math"/>
                      <w:color w:val="FF0000"/>
                    </w:rPr>
                    <m:t>E-1</m:t>
                  </m:r>
                </m:sub>
              </m:sSub>
            </m:oMath>
            <w:r w:rsidRPr="003653D6">
              <w:rPr>
                <w:rFonts w:hint="eastAsia"/>
                <w:color w:val="FF0000"/>
                <w:lang w:eastAsia="zh-CN"/>
              </w:rPr>
              <w:t>, according to</w:t>
            </w:r>
            <w:r w:rsidRPr="003653D6">
              <w:rPr>
                <w:color w:val="FF0000"/>
              </w:rPr>
              <w:t xml:space="preserve"> Clause 5.4.2.2.</w:t>
            </w:r>
          </w:p>
          <w:p w14:paraId="5404A7CD" w14:textId="77777777" w:rsidR="007A3F3C" w:rsidRPr="00D53621" w:rsidRDefault="007A3F3C" w:rsidP="008A48AC">
            <w:pPr>
              <w:jc w:val="center"/>
              <w:rPr>
                <w:b/>
                <w:bCs/>
              </w:rPr>
            </w:pPr>
            <w:r w:rsidRPr="00D53621">
              <w:rPr>
                <w:b/>
                <w:bCs/>
                <w:lang w:eastAsia="zh-CN"/>
              </w:rPr>
              <w:t>&lt;omitted text&gt;</w:t>
            </w:r>
          </w:p>
        </w:tc>
      </w:tr>
    </w:tbl>
    <w:p w14:paraId="2255FA7D" w14:textId="77777777" w:rsidR="007A3F3C" w:rsidRDefault="007A3F3C" w:rsidP="007A3F3C"/>
    <w:p w14:paraId="2A101FE1" w14:textId="65CAB4E7" w:rsidR="00964A94" w:rsidRPr="0020450C" w:rsidRDefault="007A3F3C" w:rsidP="00964A94">
      <w:pPr>
        <w:pStyle w:val="Caption"/>
        <w:spacing w:line="276" w:lineRule="auto"/>
        <w:jc w:val="both"/>
        <w:rPr>
          <w:rFonts w:asciiTheme="minorHAnsi" w:hAnsiTheme="minorHAnsi" w:cstheme="minorHAnsi"/>
          <w:i/>
          <w:iCs/>
        </w:rPr>
      </w:pPr>
      <w:r w:rsidRPr="0020450C">
        <w:rPr>
          <w:rFonts w:asciiTheme="minorHAnsi" w:hAnsiTheme="minorHAnsi" w:cstheme="minorHAnsi"/>
          <w:i/>
          <w:iCs/>
          <w:noProof/>
        </w:rPr>
        <w:t xml:space="preserve">Proposal 2. </w:t>
      </w:r>
      <w:r w:rsidR="00964A94" w:rsidRPr="0020450C">
        <w:rPr>
          <w:rFonts w:asciiTheme="minorHAnsi" w:hAnsiTheme="minorHAnsi" w:cstheme="minorHAnsi"/>
          <w:i/>
          <w:iCs/>
        </w:rPr>
        <w:t>Specification change is not needed for UCI multiplexing for TBoMS.</w:t>
      </w:r>
    </w:p>
    <w:p w14:paraId="21BF77A9" w14:textId="77777777" w:rsidR="007A3F3C" w:rsidRPr="007A3F3C" w:rsidRDefault="007A3F3C" w:rsidP="007A3F3C">
      <w:pPr>
        <w:rPr>
          <w:lang w:val="en-GB"/>
        </w:rPr>
      </w:pPr>
    </w:p>
    <w:p w14:paraId="6EE5B21F" w14:textId="0F1193B9" w:rsidR="00700453" w:rsidRDefault="002C2AC8" w:rsidP="00700453">
      <w:pPr>
        <w:pStyle w:val="TableofFigures"/>
        <w:tabs>
          <w:tab w:val="right" w:leader="dot" w:pos="9629"/>
        </w:tabs>
        <w:spacing w:after="120"/>
        <w:rPr>
          <w:rStyle w:val="Hyperlink"/>
          <w:b/>
          <w:bCs/>
          <w:noProof/>
        </w:rPr>
      </w:pPr>
      <w:hyperlink w:anchor="_Toc92811189" w:history="1">
        <w:r w:rsidR="007A3F3C" w:rsidRPr="007A3F3C">
          <w:rPr>
            <w:rStyle w:val="Hyperlink"/>
            <w:b/>
            <w:bCs/>
            <w:noProof/>
          </w:rPr>
          <w:t>Proposal 3. For multiplexing UCI on the individual overlapping slot for TBoMS, the legacy Rel-15/16 timeline requirements are reused for each UCI type.</w:t>
        </w:r>
      </w:hyperlink>
    </w:p>
    <w:p w14:paraId="305CDF86" w14:textId="77777777" w:rsidR="00867773" w:rsidRPr="00867773" w:rsidRDefault="00867773" w:rsidP="00867773">
      <w:pPr>
        <w:rPr>
          <w:lang w:val="en-GB"/>
        </w:rPr>
      </w:pPr>
    </w:p>
    <w:p w14:paraId="0306C9CD" w14:textId="683CC2D1" w:rsidR="00700453" w:rsidRPr="00700453" w:rsidRDefault="002C2AC8" w:rsidP="00700453">
      <w:pPr>
        <w:pStyle w:val="TableofFigures"/>
        <w:tabs>
          <w:tab w:val="right" w:leader="dot" w:pos="9629"/>
        </w:tabs>
        <w:spacing w:after="120"/>
        <w:rPr>
          <w:b/>
          <w:bCs/>
          <w:noProof/>
          <w:color w:val="0000FF"/>
          <w:u w:val="single"/>
        </w:rPr>
      </w:pPr>
      <w:hyperlink w:anchor="_Toc92811190" w:history="1">
        <w:r w:rsidR="007A3F3C" w:rsidRPr="007A3F3C">
          <w:rPr>
            <w:rStyle w:val="Hyperlink"/>
            <w:b/>
            <w:bCs/>
            <w:noProof/>
          </w:rPr>
          <w:t xml:space="preserve">Proposal 4. RAN1 to adopt the following text proposal in Section 6.1.2.3.3 of TS 38.214 (changes are highlighted in </w:t>
        </w:r>
        <w:r w:rsidR="007A3F3C" w:rsidRPr="00700453">
          <w:rPr>
            <w:rStyle w:val="Hyperlink"/>
            <w:b/>
            <w:bCs/>
            <w:noProof/>
            <w:color w:val="FF0000"/>
          </w:rPr>
          <w:t>red</w:t>
        </w:r>
        <w:r w:rsidR="007A3F3C" w:rsidRPr="007A3F3C">
          <w:rPr>
            <w:rStyle w:val="Hyperlink"/>
            <w:b/>
            <w:bCs/>
            <w:noProof/>
          </w:rPr>
          <w:t>).</w:t>
        </w:r>
      </w:hyperlink>
    </w:p>
    <w:tbl>
      <w:tblPr>
        <w:tblStyle w:val="TableGrid"/>
        <w:tblW w:w="0" w:type="auto"/>
        <w:tblLook w:val="04A0" w:firstRow="1" w:lastRow="0" w:firstColumn="1" w:lastColumn="0" w:noHBand="0" w:noVBand="1"/>
      </w:tblPr>
      <w:tblGrid>
        <w:gridCol w:w="9629"/>
      </w:tblGrid>
      <w:tr w:rsidR="00700453" w14:paraId="22C5CDE1" w14:textId="77777777" w:rsidTr="008A48AC">
        <w:tc>
          <w:tcPr>
            <w:tcW w:w="9629" w:type="dxa"/>
          </w:tcPr>
          <w:p w14:paraId="36786530" w14:textId="77777777" w:rsidR="00700453" w:rsidRPr="004E5BD0" w:rsidRDefault="00700453" w:rsidP="008A48AC">
            <w:pPr>
              <w:pStyle w:val="Heading3"/>
              <w:numPr>
                <w:ilvl w:val="0"/>
                <w:numId w:val="0"/>
              </w:numPr>
              <w:spacing w:before="120" w:after="120"/>
              <w:ind w:left="720" w:hanging="720"/>
              <w:jc w:val="center"/>
              <w:rPr>
                <w:rFonts w:ascii="Times New Roman" w:hAnsi="Times New Roman"/>
                <w:b/>
                <w:bCs/>
                <w:sz w:val="20"/>
                <w:lang w:eastAsia="zh-CN"/>
              </w:rPr>
            </w:pPr>
            <w:r w:rsidRPr="004E5BD0">
              <w:rPr>
                <w:rFonts w:ascii="Times New Roman" w:hAnsi="Times New Roman"/>
                <w:b/>
                <w:bCs/>
                <w:sz w:val="20"/>
                <w:lang w:eastAsia="zh-CN"/>
              </w:rPr>
              <w:lastRenderedPageBreak/>
              <w:t>&lt;omitted text&gt;</w:t>
            </w:r>
          </w:p>
          <w:p w14:paraId="43CEA041" w14:textId="77777777" w:rsidR="00700453" w:rsidRPr="002328A9" w:rsidRDefault="00700453" w:rsidP="008A48AC">
            <w:pPr>
              <w:keepNext/>
              <w:keepLines/>
              <w:spacing w:before="120" w:after="120" w:line="276" w:lineRule="auto"/>
              <w:ind w:left="26"/>
              <w:jc w:val="both"/>
              <w:outlineLvl w:val="4"/>
              <w:rPr>
                <w:color w:val="000000"/>
                <w:sz w:val="28"/>
                <w:szCs w:val="28"/>
                <w:lang w:eastAsia="zh-CN"/>
              </w:rPr>
            </w:pPr>
            <w:r w:rsidRPr="002328A9">
              <w:rPr>
                <w:color w:val="000000"/>
                <w:sz w:val="28"/>
                <w:szCs w:val="28"/>
                <w:lang w:eastAsia="zh-CN"/>
              </w:rPr>
              <w:t>6.1.2.3.3 Transport Block repetition for uplink transmissions of TB processing over multiple slots with configured grant</w:t>
            </w:r>
          </w:p>
          <w:p w14:paraId="68E6C8D5" w14:textId="77777777" w:rsidR="00700453" w:rsidRPr="004E5BD0" w:rsidRDefault="00700453" w:rsidP="008A48AC">
            <w:pPr>
              <w:keepNext/>
              <w:keepLines/>
              <w:spacing w:before="120" w:after="120" w:line="276" w:lineRule="auto"/>
              <w:ind w:left="26"/>
              <w:jc w:val="center"/>
              <w:outlineLvl w:val="4"/>
              <w:rPr>
                <w:rFonts w:ascii="Arial" w:hAnsi="Arial"/>
                <w:b/>
                <w:bCs/>
                <w:color w:val="000000"/>
                <w:lang w:eastAsia="zh-CN"/>
              </w:rPr>
            </w:pPr>
            <w:r w:rsidRPr="004E5BD0">
              <w:rPr>
                <w:b/>
                <w:bCs/>
              </w:rPr>
              <w:t>&lt;omitted text&gt;</w:t>
            </w:r>
          </w:p>
          <w:p w14:paraId="78B390CE" w14:textId="77777777" w:rsidR="00700453" w:rsidRPr="00015065" w:rsidRDefault="00700453" w:rsidP="008A48AC">
            <w:pPr>
              <w:pStyle w:val="Caption"/>
              <w:spacing w:line="276" w:lineRule="auto"/>
              <w:jc w:val="both"/>
              <w:rPr>
                <w:b w:val="0"/>
                <w:bCs/>
                <w:color w:val="FF0000"/>
                <w:lang w:val="en-GB"/>
              </w:rPr>
            </w:pPr>
            <w:r w:rsidRPr="00015065">
              <w:rPr>
                <w:b w:val="0"/>
                <w:bCs/>
                <w:color w:val="FF0000"/>
              </w:rPr>
              <w:t xml:space="preserve">The UE is not expected to be configured with the time duration for </w:t>
            </w:r>
            <w:r w:rsidRPr="00015065">
              <w:rPr>
                <w:b w:val="0"/>
                <w:bCs/>
                <w:i/>
                <w:iCs/>
                <w:color w:val="FF0000"/>
              </w:rPr>
              <w:t>N*K</w:t>
            </w:r>
            <w:r w:rsidRPr="00015065">
              <w:rPr>
                <w:b w:val="0"/>
                <w:bCs/>
                <w:color w:val="FF0000"/>
              </w:rPr>
              <w:t xml:space="preserve"> transmissions larger than the time duration derived by the periodicity </w:t>
            </w:r>
            <w:r w:rsidRPr="00015065">
              <w:rPr>
                <w:b w:val="0"/>
                <w:bCs/>
                <w:i/>
                <w:iCs/>
                <w:color w:val="FF0000"/>
              </w:rPr>
              <w:t>P</w:t>
            </w:r>
            <w:r w:rsidRPr="00015065">
              <w:rPr>
                <w:b w:val="0"/>
                <w:bCs/>
                <w:color w:val="FF0000"/>
              </w:rPr>
              <w:t xml:space="preserve">, where </w:t>
            </w:r>
            <w:r w:rsidRPr="00015065">
              <w:rPr>
                <w:b w:val="0"/>
                <w:bCs/>
                <w:i/>
                <w:iCs/>
                <w:color w:val="FF0000"/>
              </w:rPr>
              <w:t>N</w:t>
            </w:r>
            <w:r w:rsidRPr="00015065">
              <w:rPr>
                <w:b w:val="0"/>
                <w:bCs/>
                <w:color w:val="FF0000"/>
              </w:rPr>
              <w:t xml:space="preserve"> is the number of allocated slots for TBoMS and </w:t>
            </w:r>
            <w:r w:rsidRPr="00015065">
              <w:rPr>
                <w:b w:val="0"/>
                <w:bCs/>
                <w:i/>
                <w:iCs/>
                <w:color w:val="FF0000"/>
              </w:rPr>
              <w:t>K</w:t>
            </w:r>
            <w:r w:rsidRPr="00015065">
              <w:rPr>
                <w:b w:val="0"/>
                <w:bCs/>
                <w:color w:val="FF0000"/>
              </w:rPr>
              <w:t xml:space="preserve"> is the number of TBoMS repetitions.</w:t>
            </w:r>
          </w:p>
          <w:p w14:paraId="1BC73197" w14:textId="77777777" w:rsidR="00700453" w:rsidRDefault="00700453" w:rsidP="008A48AC">
            <w:pPr>
              <w:spacing w:before="120" w:after="120" w:line="276" w:lineRule="auto"/>
              <w:jc w:val="both"/>
            </w:pPr>
            <w:r>
              <w:t xml:space="preserve">If the UE determines that, for a transmission occasion, the number of symbols available in a slot for the PUSCH transmission of TB processing over multiple slots is smaller than transmission duration </w:t>
            </w:r>
            <w:r>
              <w:rPr>
                <w:i/>
              </w:rPr>
              <w:t>L</w:t>
            </w:r>
            <w:r>
              <w:t>, the UE does not transmit the PUSCH in the transmission occasion.</w:t>
            </w:r>
          </w:p>
          <w:p w14:paraId="43C61FFC" w14:textId="77777777" w:rsidR="00700453" w:rsidRPr="004E5BD0" w:rsidRDefault="00700453" w:rsidP="008A48AC">
            <w:pPr>
              <w:pStyle w:val="Caption"/>
              <w:spacing w:line="276" w:lineRule="auto"/>
              <w:jc w:val="center"/>
            </w:pPr>
            <w:r w:rsidRPr="004E5BD0">
              <w:t>&lt;omitted text&gt;</w:t>
            </w:r>
          </w:p>
        </w:tc>
      </w:tr>
    </w:tbl>
    <w:p w14:paraId="19780795" w14:textId="77777777" w:rsidR="00700453" w:rsidRDefault="00700453" w:rsidP="00700453">
      <w:pPr>
        <w:spacing w:before="120" w:after="120" w:line="276" w:lineRule="auto"/>
        <w:jc w:val="both"/>
        <w:rPr>
          <w:lang w:val="en-GB"/>
        </w:rPr>
      </w:pPr>
    </w:p>
    <w:p w14:paraId="03D0F9AB" w14:textId="77777777" w:rsidR="00700453" w:rsidRPr="00700453" w:rsidRDefault="00700453" w:rsidP="00700453">
      <w:pPr>
        <w:rPr>
          <w:lang w:val="en-GB"/>
        </w:rPr>
      </w:pPr>
    </w:p>
    <w:p w14:paraId="2B62E982" w14:textId="3152BD94" w:rsidR="00700453" w:rsidRPr="00700453" w:rsidRDefault="002C2AC8" w:rsidP="00700453">
      <w:pPr>
        <w:pStyle w:val="TableofFigures"/>
        <w:tabs>
          <w:tab w:val="right" w:leader="dot" w:pos="9629"/>
        </w:tabs>
        <w:spacing w:after="120"/>
        <w:rPr>
          <w:b/>
          <w:bCs/>
          <w:noProof/>
          <w:color w:val="0000FF"/>
          <w:u w:val="single"/>
        </w:rPr>
      </w:pPr>
      <w:hyperlink w:anchor="_Toc92811191" w:history="1">
        <w:r w:rsidR="007A3F3C" w:rsidRPr="007A3F3C">
          <w:rPr>
            <w:rStyle w:val="Hyperlink"/>
            <w:b/>
            <w:bCs/>
            <w:noProof/>
          </w:rPr>
          <w:t xml:space="preserve">Proposal 5. RAN1 to adopt the following text proposal in Section 6.1.2.3.3 of TS 38.214 (changes are highlighted in </w:t>
        </w:r>
        <w:r w:rsidR="007A3F3C" w:rsidRPr="00700453">
          <w:rPr>
            <w:rStyle w:val="Hyperlink"/>
            <w:b/>
            <w:bCs/>
            <w:noProof/>
            <w:color w:val="FF0000"/>
          </w:rPr>
          <w:t>red</w:t>
        </w:r>
        <w:r w:rsidR="007A3F3C" w:rsidRPr="007A3F3C">
          <w:rPr>
            <w:rStyle w:val="Hyperlink"/>
            <w:b/>
            <w:bCs/>
            <w:noProof/>
          </w:rPr>
          <w:t>)</w:t>
        </w:r>
        <w:r w:rsidR="00700453">
          <w:rPr>
            <w:rStyle w:val="Hyperlink"/>
            <w:b/>
            <w:bCs/>
            <w:noProof/>
          </w:rPr>
          <w:t>.</w:t>
        </w:r>
      </w:hyperlink>
    </w:p>
    <w:tbl>
      <w:tblPr>
        <w:tblStyle w:val="TableGrid"/>
        <w:tblW w:w="0" w:type="auto"/>
        <w:tblLook w:val="04A0" w:firstRow="1" w:lastRow="0" w:firstColumn="1" w:lastColumn="0" w:noHBand="0" w:noVBand="1"/>
      </w:tblPr>
      <w:tblGrid>
        <w:gridCol w:w="9629"/>
      </w:tblGrid>
      <w:tr w:rsidR="00700453" w14:paraId="42613D1C" w14:textId="77777777" w:rsidTr="008A48AC">
        <w:tc>
          <w:tcPr>
            <w:tcW w:w="9629" w:type="dxa"/>
          </w:tcPr>
          <w:p w14:paraId="0CA4F6C6" w14:textId="77777777" w:rsidR="00700453" w:rsidRPr="004E5BD0" w:rsidRDefault="00700453" w:rsidP="008A48AC">
            <w:pPr>
              <w:keepNext/>
              <w:keepLines/>
              <w:spacing w:before="120" w:after="120" w:line="276" w:lineRule="auto"/>
              <w:ind w:left="26"/>
              <w:jc w:val="center"/>
              <w:outlineLvl w:val="4"/>
              <w:rPr>
                <w:rFonts w:ascii="Arial" w:hAnsi="Arial"/>
                <w:b/>
                <w:bCs/>
                <w:color w:val="000000"/>
                <w:lang w:eastAsia="zh-CN"/>
              </w:rPr>
            </w:pPr>
            <w:r w:rsidRPr="004E5BD0">
              <w:rPr>
                <w:b/>
                <w:bCs/>
              </w:rPr>
              <w:t>&lt;omitted text&gt;</w:t>
            </w:r>
          </w:p>
          <w:p w14:paraId="2F9BB58A" w14:textId="77777777" w:rsidR="00700453" w:rsidRPr="002328A9" w:rsidRDefault="00700453" w:rsidP="008A48AC">
            <w:pPr>
              <w:keepNext/>
              <w:keepLines/>
              <w:spacing w:before="120" w:after="120" w:line="276" w:lineRule="auto"/>
              <w:ind w:left="26"/>
              <w:jc w:val="both"/>
              <w:outlineLvl w:val="4"/>
              <w:rPr>
                <w:color w:val="000000"/>
                <w:sz w:val="28"/>
                <w:szCs w:val="28"/>
                <w:lang w:eastAsia="zh-CN"/>
              </w:rPr>
            </w:pPr>
            <w:r w:rsidRPr="002328A9">
              <w:rPr>
                <w:color w:val="000000"/>
                <w:sz w:val="28"/>
                <w:szCs w:val="28"/>
                <w:lang w:eastAsia="zh-CN"/>
              </w:rPr>
              <w:t>6.1.2.3.3 Transport Block repetition for uplink transmissions of TB processing over multiple slots with configured grant</w:t>
            </w:r>
          </w:p>
          <w:p w14:paraId="03903E09" w14:textId="77777777" w:rsidR="00700453" w:rsidRPr="004E5BD0" w:rsidRDefault="00700453" w:rsidP="008A48AC">
            <w:pPr>
              <w:keepNext/>
              <w:keepLines/>
              <w:spacing w:before="120" w:after="120" w:line="276" w:lineRule="auto"/>
              <w:ind w:left="26"/>
              <w:jc w:val="center"/>
              <w:outlineLvl w:val="4"/>
              <w:rPr>
                <w:rFonts w:ascii="Arial" w:hAnsi="Arial"/>
                <w:b/>
                <w:bCs/>
                <w:color w:val="000000"/>
                <w:lang w:eastAsia="zh-CN"/>
              </w:rPr>
            </w:pPr>
            <w:r w:rsidRPr="004E5BD0">
              <w:rPr>
                <w:b/>
                <w:bCs/>
              </w:rPr>
              <w:t>&lt;omitted text&gt;</w:t>
            </w:r>
          </w:p>
          <w:p w14:paraId="4FA89D03" w14:textId="77777777" w:rsidR="00700453" w:rsidRPr="00015065" w:rsidRDefault="00700453" w:rsidP="008A48AC">
            <w:pPr>
              <w:pStyle w:val="Caption"/>
              <w:spacing w:line="276" w:lineRule="auto"/>
              <w:jc w:val="both"/>
              <w:rPr>
                <w:b w:val="0"/>
                <w:bCs/>
                <w:color w:val="FF0000"/>
              </w:rPr>
            </w:pPr>
            <w:r w:rsidRPr="00015065">
              <w:rPr>
                <w:b w:val="0"/>
                <w:bCs/>
                <w:color w:val="FF0000"/>
              </w:rPr>
              <w:t xml:space="preserve">For any RV sequence, the transmissions shall be terminated after </w:t>
            </w:r>
            <m:oMath>
              <m:r>
                <m:rPr>
                  <m:sty m:val="b"/>
                </m:rPr>
                <w:rPr>
                  <w:rFonts w:ascii="Cambria Math" w:hAnsi="Cambria Math"/>
                  <w:color w:val="FF0000"/>
                </w:rPr>
                <m:t>N∙K</m:t>
              </m:r>
            </m:oMath>
            <w:r w:rsidRPr="00015065">
              <w:rPr>
                <w:b w:val="0"/>
                <w:bCs/>
                <w:color w:val="FF0000"/>
              </w:rPr>
              <w:t xml:space="preserve"> transmissions, or at the last transmission occasion among the </w:t>
            </w:r>
            <m:oMath>
              <m:r>
                <m:rPr>
                  <m:sty m:val="b"/>
                </m:rPr>
                <w:rPr>
                  <w:rFonts w:ascii="Cambria Math" w:hAnsi="Cambria Math"/>
                  <w:color w:val="FF0000"/>
                </w:rPr>
                <m:t>N∙K</m:t>
              </m:r>
            </m:oMath>
            <w:r w:rsidRPr="00015065">
              <w:rPr>
                <w:b w:val="0"/>
                <w:bCs/>
                <w:color w:val="FF0000"/>
              </w:rPr>
              <w:t xml:space="preserve"> transmission within the period </w:t>
            </w:r>
            <w:r w:rsidRPr="00015065">
              <w:rPr>
                <w:b w:val="0"/>
                <w:bCs/>
                <w:i/>
                <w:color w:val="FF0000"/>
              </w:rPr>
              <w:t>P</w:t>
            </w:r>
            <w:r w:rsidRPr="00015065">
              <w:rPr>
                <w:b w:val="0"/>
                <w:bCs/>
                <w:color w:val="FF0000"/>
              </w:rPr>
              <w:t>, or from the starting symbol of the transmission that overlaps with a PUSCH with the same HARQ process scheduled by DCI format 0_0, 0_1 or 0_2, whichever is reached first. In addition, the UE shall terminate the transmission of a transport block in a PUSCH transmission of TB processing over multiple slots if the UE receives a DCI format 0_1 with DFI flag provided and set to '1', and if in this DCI the UE detects ACK for the HARQ process corresponding to that transport block.</w:t>
            </w:r>
          </w:p>
          <w:p w14:paraId="129C4958" w14:textId="77777777" w:rsidR="00700453" w:rsidRDefault="00700453" w:rsidP="008A48AC">
            <w:pPr>
              <w:pStyle w:val="Caption"/>
              <w:spacing w:line="276" w:lineRule="auto"/>
              <w:jc w:val="both"/>
              <w:rPr>
                <w:lang w:eastAsia="en-GB"/>
              </w:rPr>
            </w:pPr>
            <w:r w:rsidRPr="00015065">
              <w:rPr>
                <w:b w:val="0"/>
                <w:bCs/>
              </w:rPr>
              <w:t xml:space="preserve">For </w:t>
            </w:r>
            <w:r w:rsidRPr="00015065">
              <w:rPr>
                <w:b w:val="0"/>
                <w:bCs/>
                <w:color w:val="000000"/>
              </w:rPr>
              <w:t>Type 2 PUSCH transmission with a configured grant of TB processing over multiple slots</w:t>
            </w:r>
            <w:r w:rsidRPr="00015065">
              <w:rPr>
                <w:b w:val="0"/>
                <w:bCs/>
                <w:i/>
                <w:iCs/>
              </w:rPr>
              <w:t>,</w:t>
            </w:r>
            <w:r w:rsidRPr="00015065">
              <w:rPr>
                <w:b w:val="0"/>
                <w:bCs/>
              </w:rPr>
              <w:t xml:space="preserve"> the UE shall transmit the TB across the </w:t>
            </w:r>
            <m:oMath>
              <m:r>
                <m:rPr>
                  <m:sty m:val="b"/>
                </m:rPr>
                <w:rPr>
                  <w:rFonts w:ascii="Cambria Math" w:hAnsi="Cambria Math"/>
                </w:rPr>
                <m:t>N∙K</m:t>
              </m:r>
            </m:oMath>
            <w:r w:rsidRPr="00015065">
              <w:rPr>
                <w:b w:val="0"/>
                <w:bCs/>
              </w:rPr>
              <w:t xml:space="preserve"> slots determined for the PUSCH transmission applying the same symbol allocation in each slot. </w:t>
            </w:r>
            <w:r w:rsidRPr="00015065">
              <w:rPr>
                <w:b w:val="0"/>
                <w:bCs/>
                <w:color w:val="000000"/>
              </w:rPr>
              <w:t>A Type 2 PUSCH transmission with a configured grant of TB processing over multiple slots is omitted in a slot according to the conditions in clause 9, clause 11.1 and clause 11.2A of [6, TS 38.213].</w:t>
            </w:r>
            <w:r>
              <w:rPr>
                <w:lang w:eastAsia="en-GB"/>
              </w:rPr>
              <w:t xml:space="preserve"> </w:t>
            </w:r>
          </w:p>
          <w:p w14:paraId="10B672DD" w14:textId="77777777" w:rsidR="00700453" w:rsidRDefault="00700453" w:rsidP="008A48AC">
            <w:pPr>
              <w:jc w:val="center"/>
            </w:pPr>
            <w:r w:rsidRPr="00015065">
              <w:rPr>
                <w:b/>
                <w:bCs/>
              </w:rPr>
              <w:t>&lt;omitted text&gt;</w:t>
            </w:r>
          </w:p>
        </w:tc>
      </w:tr>
    </w:tbl>
    <w:p w14:paraId="11D4CA55" w14:textId="77777777" w:rsidR="00700453" w:rsidRPr="00700453" w:rsidRDefault="00700453" w:rsidP="00700453">
      <w:pPr>
        <w:rPr>
          <w:lang w:val="en-GB"/>
        </w:rPr>
      </w:pPr>
    </w:p>
    <w:p w14:paraId="232C675F" w14:textId="48E882E9" w:rsidR="007A3F3C" w:rsidRPr="007A3F3C" w:rsidRDefault="002C2AC8" w:rsidP="007A3F3C">
      <w:pPr>
        <w:pStyle w:val="TableofFigures"/>
        <w:tabs>
          <w:tab w:val="right" w:leader="dot" w:pos="9629"/>
        </w:tabs>
        <w:spacing w:after="120"/>
        <w:rPr>
          <w:rFonts w:eastAsiaTheme="minorEastAsia" w:cstheme="minorBidi"/>
          <w:b/>
          <w:bCs/>
          <w:i w:val="0"/>
          <w:iCs w:val="0"/>
          <w:noProof/>
          <w:sz w:val="22"/>
          <w:szCs w:val="22"/>
          <w:lang w:val="fr-FR" w:eastAsia="fr-FR"/>
        </w:rPr>
      </w:pPr>
      <w:hyperlink w:anchor="_Toc92811192" w:history="1">
        <w:r w:rsidR="007A3F3C" w:rsidRPr="007A3F3C">
          <w:rPr>
            <w:rStyle w:val="Hyperlink"/>
            <w:b/>
            <w:bCs/>
            <w:noProof/>
          </w:rPr>
          <w:t>Proposal 6. TBoMS with Type 1 configured grant PUSCH is not supported in Rel-17.</w:t>
        </w:r>
      </w:hyperlink>
    </w:p>
    <w:p w14:paraId="60860DF0" w14:textId="79866C38" w:rsidR="00EA1A8C" w:rsidRPr="001E3245" w:rsidRDefault="00EA1A8C" w:rsidP="007A3F3C">
      <w:pPr>
        <w:pStyle w:val="Caption"/>
        <w:jc w:val="both"/>
        <w:rPr>
          <w:bCs/>
        </w:rPr>
      </w:pPr>
      <w:r w:rsidRPr="007A3F3C">
        <w:rPr>
          <w:bCs/>
          <w:i/>
          <w:iCs/>
          <w:sz w:val="22"/>
          <w:szCs w:val="22"/>
          <w:lang w:eastAsia="zh-CN"/>
        </w:rPr>
        <w:fldChar w:fldCharType="end"/>
      </w:r>
    </w:p>
    <w:p w14:paraId="53CD9119" w14:textId="5206E1F5" w:rsidR="00885580" w:rsidRPr="00C03FED" w:rsidRDefault="00885580" w:rsidP="00CF1B6F">
      <w:pPr>
        <w:pStyle w:val="Heading1"/>
        <w:numPr>
          <w:ilvl w:val="0"/>
          <w:numId w:val="0"/>
        </w:numPr>
        <w:jc w:val="both"/>
        <w:rPr>
          <w:lang w:val="en-US"/>
        </w:rPr>
      </w:pPr>
      <w:r w:rsidRPr="00C03FED">
        <w:rPr>
          <w:lang w:val="en-US"/>
        </w:rPr>
        <w:t>References</w:t>
      </w:r>
    </w:p>
    <w:p w14:paraId="05B43E52" w14:textId="24E6C9BD" w:rsidR="007E285C" w:rsidRDefault="007E285C" w:rsidP="001256EB">
      <w:pPr>
        <w:pStyle w:val="ListParagraph"/>
        <w:numPr>
          <w:ilvl w:val="0"/>
          <w:numId w:val="4"/>
        </w:numPr>
      </w:pPr>
      <w:bookmarkStart w:id="40" w:name="_Ref61377968"/>
      <w:bookmarkStart w:id="41" w:name="_Ref68078831"/>
      <w:r w:rsidRPr="00D321F8">
        <w:t>R</w:t>
      </w:r>
      <w:bookmarkEnd w:id="40"/>
      <w:r w:rsidRPr="00D321F8">
        <w:t>P-202928</w:t>
      </w:r>
      <w:r w:rsidRPr="00D321F8">
        <w:tab/>
        <w:t>New WID on NR coverage enhancements, China Telecom (moderator), December 2020.</w:t>
      </w:r>
      <w:bookmarkEnd w:id="41"/>
    </w:p>
    <w:p w14:paraId="3659EB1E" w14:textId="5F593A10" w:rsidR="009B3F97" w:rsidRDefault="00565B02" w:rsidP="00D265D4">
      <w:pPr>
        <w:pStyle w:val="ListParagraph"/>
        <w:numPr>
          <w:ilvl w:val="0"/>
          <w:numId w:val="4"/>
        </w:numPr>
      </w:pPr>
      <w:bookmarkStart w:id="42" w:name="_Ref92363486"/>
      <w:bookmarkStart w:id="43" w:name="_Ref86932367"/>
      <w:r w:rsidRPr="00565B02">
        <w:t xml:space="preserve">RP-213684 </w:t>
      </w:r>
      <w:r>
        <w:tab/>
      </w:r>
      <w:r w:rsidRPr="00565B02">
        <w:t>Status Report to TSG</w:t>
      </w:r>
      <w:r>
        <w:t xml:space="preserve">, </w:t>
      </w:r>
      <w:r w:rsidRPr="00D321F8">
        <w:t>NR coverage enhancements</w:t>
      </w:r>
      <w:r>
        <w:t xml:space="preserve">, </w:t>
      </w:r>
      <w:r w:rsidRPr="00D321F8">
        <w:t>China Telecom (moderator), December</w:t>
      </w:r>
      <w:r>
        <w:t xml:space="preserve"> 2021.</w:t>
      </w:r>
      <w:bookmarkEnd w:id="42"/>
    </w:p>
    <w:p w14:paraId="53F254AF" w14:textId="5ADCB1FA" w:rsidR="0007389D" w:rsidRDefault="00821963" w:rsidP="00D265D4">
      <w:pPr>
        <w:pStyle w:val="ListParagraph"/>
        <w:numPr>
          <w:ilvl w:val="0"/>
          <w:numId w:val="4"/>
        </w:numPr>
      </w:pPr>
      <w:r w:rsidRPr="00D321F8">
        <w:t>R1-210</w:t>
      </w:r>
      <w:r>
        <w:t>6657</w:t>
      </w:r>
      <w:r w:rsidRPr="00D321F8">
        <w:tab/>
        <w:t xml:space="preserve">Transport block processing for PUSCH coverage enhancements, Nokia/NSB, </w:t>
      </w:r>
      <w:r>
        <w:t>October</w:t>
      </w:r>
      <w:r w:rsidRPr="00D321F8">
        <w:t xml:space="preserve"> 2021.</w:t>
      </w:r>
      <w:bookmarkEnd w:id="43"/>
    </w:p>
    <w:p w14:paraId="7873F98C" w14:textId="02049C09" w:rsidR="00F03E09" w:rsidRPr="00D321F8" w:rsidRDefault="00F03E09" w:rsidP="009F426E">
      <w:pPr>
        <w:pStyle w:val="ListParagraph"/>
        <w:numPr>
          <w:ilvl w:val="0"/>
          <w:numId w:val="4"/>
        </w:numPr>
      </w:pPr>
      <w:bookmarkStart w:id="44" w:name="_Ref86991012"/>
      <w:r w:rsidRPr="00F03E09">
        <w:t>R1-2110868</w:t>
      </w:r>
      <w:r w:rsidRPr="00F03E09">
        <w:tab/>
        <w:t xml:space="preserve">Discussion on the dependency of RRC parameters for counting on available slots and </w:t>
      </w:r>
      <w:proofErr w:type="spellStart"/>
      <w:r w:rsidRPr="00F03E09">
        <w:t>TBoMS</w:t>
      </w:r>
      <w:proofErr w:type="spellEnd"/>
      <w:r>
        <w:t>, Nokia/NSB, November 2021.</w:t>
      </w:r>
      <w:bookmarkEnd w:id="44"/>
    </w:p>
    <w:sectPr w:rsidR="00F03E09" w:rsidRPr="00D321F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645BA" w14:textId="77777777" w:rsidR="008A48AC" w:rsidRDefault="008A48AC">
      <w:r>
        <w:separator/>
      </w:r>
    </w:p>
  </w:endnote>
  <w:endnote w:type="continuationSeparator" w:id="0">
    <w:p w14:paraId="7BBCE154" w14:textId="77777777" w:rsidR="008A48AC" w:rsidRDefault="008A48AC">
      <w:r>
        <w:continuationSeparator/>
      </w:r>
    </w:p>
  </w:endnote>
  <w:endnote w:type="continuationNotice" w:id="1">
    <w:p w14:paraId="37E24E70" w14:textId="77777777" w:rsidR="008A48AC" w:rsidRDefault="008A48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788CCC" w14:textId="77777777" w:rsidR="008A48AC" w:rsidRDefault="008A48AC">
      <w:r>
        <w:separator/>
      </w:r>
    </w:p>
  </w:footnote>
  <w:footnote w:type="continuationSeparator" w:id="0">
    <w:p w14:paraId="14A4EBF0" w14:textId="77777777" w:rsidR="008A48AC" w:rsidRDefault="008A48AC">
      <w:r>
        <w:continuationSeparator/>
      </w:r>
    </w:p>
  </w:footnote>
  <w:footnote w:type="continuationNotice" w:id="1">
    <w:p w14:paraId="0521E15C" w14:textId="77777777" w:rsidR="008A48AC" w:rsidRDefault="008A48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2640FD"/>
    <w:multiLevelType w:val="hybridMultilevel"/>
    <w:tmpl w:val="C4765B7C"/>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45D30"/>
    <w:multiLevelType w:val="hybridMultilevel"/>
    <w:tmpl w:val="FA064476"/>
    <w:lvl w:ilvl="0" w:tplc="C8B087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E4416BD"/>
    <w:multiLevelType w:val="hybridMultilevel"/>
    <w:tmpl w:val="F808F0CE"/>
    <w:lvl w:ilvl="0" w:tplc="BB566E7A">
      <w:start w:val="1"/>
      <w:numFmt w:val="bullet"/>
      <w:lvlText w:val=""/>
      <w:lvlJc w:val="left"/>
      <w:pPr>
        <w:tabs>
          <w:tab w:val="num" w:pos="360"/>
        </w:tabs>
        <w:ind w:left="360" w:hanging="360"/>
      </w:pPr>
      <w:rPr>
        <w:rFonts w:ascii="Symbol" w:hAnsi="Symbol" w:hint="default"/>
      </w:rPr>
    </w:lvl>
    <w:lvl w:ilvl="1" w:tplc="DC7C1D92" w:tentative="1">
      <w:start w:val="1"/>
      <w:numFmt w:val="bullet"/>
      <w:lvlText w:val=""/>
      <w:lvlJc w:val="left"/>
      <w:pPr>
        <w:tabs>
          <w:tab w:val="num" w:pos="1080"/>
        </w:tabs>
        <w:ind w:left="1080" w:hanging="360"/>
      </w:pPr>
      <w:rPr>
        <w:rFonts w:ascii="Symbol" w:hAnsi="Symbol" w:hint="default"/>
      </w:rPr>
    </w:lvl>
    <w:lvl w:ilvl="2" w:tplc="D402F20C" w:tentative="1">
      <w:start w:val="1"/>
      <w:numFmt w:val="bullet"/>
      <w:lvlText w:val=""/>
      <w:lvlJc w:val="left"/>
      <w:pPr>
        <w:tabs>
          <w:tab w:val="num" w:pos="1800"/>
        </w:tabs>
        <w:ind w:left="1800" w:hanging="360"/>
      </w:pPr>
      <w:rPr>
        <w:rFonts w:ascii="Symbol" w:hAnsi="Symbol" w:hint="default"/>
      </w:rPr>
    </w:lvl>
    <w:lvl w:ilvl="3" w:tplc="64BE60E4" w:tentative="1">
      <w:start w:val="1"/>
      <w:numFmt w:val="bullet"/>
      <w:lvlText w:val=""/>
      <w:lvlJc w:val="left"/>
      <w:pPr>
        <w:tabs>
          <w:tab w:val="num" w:pos="2520"/>
        </w:tabs>
        <w:ind w:left="2520" w:hanging="360"/>
      </w:pPr>
      <w:rPr>
        <w:rFonts w:ascii="Symbol" w:hAnsi="Symbol" w:hint="default"/>
      </w:rPr>
    </w:lvl>
    <w:lvl w:ilvl="4" w:tplc="93C68A80" w:tentative="1">
      <w:start w:val="1"/>
      <w:numFmt w:val="bullet"/>
      <w:lvlText w:val=""/>
      <w:lvlJc w:val="left"/>
      <w:pPr>
        <w:tabs>
          <w:tab w:val="num" w:pos="3240"/>
        </w:tabs>
        <w:ind w:left="3240" w:hanging="360"/>
      </w:pPr>
      <w:rPr>
        <w:rFonts w:ascii="Symbol" w:hAnsi="Symbol" w:hint="default"/>
      </w:rPr>
    </w:lvl>
    <w:lvl w:ilvl="5" w:tplc="C4CA2C00" w:tentative="1">
      <w:start w:val="1"/>
      <w:numFmt w:val="bullet"/>
      <w:lvlText w:val=""/>
      <w:lvlJc w:val="left"/>
      <w:pPr>
        <w:tabs>
          <w:tab w:val="num" w:pos="3960"/>
        </w:tabs>
        <w:ind w:left="3960" w:hanging="360"/>
      </w:pPr>
      <w:rPr>
        <w:rFonts w:ascii="Symbol" w:hAnsi="Symbol" w:hint="default"/>
      </w:rPr>
    </w:lvl>
    <w:lvl w:ilvl="6" w:tplc="6CB6222A" w:tentative="1">
      <w:start w:val="1"/>
      <w:numFmt w:val="bullet"/>
      <w:lvlText w:val=""/>
      <w:lvlJc w:val="left"/>
      <w:pPr>
        <w:tabs>
          <w:tab w:val="num" w:pos="4680"/>
        </w:tabs>
        <w:ind w:left="4680" w:hanging="360"/>
      </w:pPr>
      <w:rPr>
        <w:rFonts w:ascii="Symbol" w:hAnsi="Symbol" w:hint="default"/>
      </w:rPr>
    </w:lvl>
    <w:lvl w:ilvl="7" w:tplc="FCEED6D2" w:tentative="1">
      <w:start w:val="1"/>
      <w:numFmt w:val="bullet"/>
      <w:lvlText w:val=""/>
      <w:lvlJc w:val="left"/>
      <w:pPr>
        <w:tabs>
          <w:tab w:val="num" w:pos="5400"/>
        </w:tabs>
        <w:ind w:left="5400" w:hanging="360"/>
      </w:pPr>
      <w:rPr>
        <w:rFonts w:ascii="Symbol" w:hAnsi="Symbol" w:hint="default"/>
      </w:rPr>
    </w:lvl>
    <w:lvl w:ilvl="8" w:tplc="B8C4C432" w:tentative="1">
      <w:start w:val="1"/>
      <w:numFmt w:val="bullet"/>
      <w:lvlText w:val=""/>
      <w:lvlJc w:val="left"/>
      <w:pPr>
        <w:tabs>
          <w:tab w:val="num" w:pos="6120"/>
        </w:tabs>
        <w:ind w:left="6120" w:hanging="360"/>
      </w:pPr>
      <w:rPr>
        <w:rFonts w:ascii="Symbol" w:hAnsi="Symbol" w:hint="default"/>
      </w:rPr>
    </w:lvl>
  </w:abstractNum>
  <w:abstractNum w:abstractNumId="8" w15:restartNumberingAfterBreak="0">
    <w:nsid w:val="380C73B1"/>
    <w:multiLevelType w:val="hybridMultilevel"/>
    <w:tmpl w:val="27D8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341D9B"/>
    <w:multiLevelType w:val="hybridMultilevel"/>
    <w:tmpl w:val="D5AEF6C8"/>
    <w:lvl w:ilvl="0" w:tplc="E9C6F872">
      <w:start w:val="1"/>
      <w:numFmt w:val="bullet"/>
      <w:lvlText w:val=""/>
      <w:lvlJc w:val="left"/>
      <w:pPr>
        <w:tabs>
          <w:tab w:val="num" w:pos="720"/>
        </w:tabs>
        <w:ind w:left="720" w:hanging="360"/>
      </w:pPr>
      <w:rPr>
        <w:rFonts w:ascii="Symbol" w:hAnsi="Symbol" w:hint="default"/>
      </w:rPr>
    </w:lvl>
    <w:lvl w:ilvl="1" w:tplc="F252C050">
      <w:start w:val="1"/>
      <w:numFmt w:val="bullet"/>
      <w:lvlText w:val=""/>
      <w:lvlJc w:val="left"/>
      <w:pPr>
        <w:tabs>
          <w:tab w:val="num" w:pos="1440"/>
        </w:tabs>
        <w:ind w:left="1440" w:hanging="360"/>
      </w:pPr>
      <w:rPr>
        <w:rFonts w:ascii="Symbol" w:hAnsi="Symbol" w:hint="default"/>
      </w:rPr>
    </w:lvl>
    <w:lvl w:ilvl="2" w:tplc="75A0E850">
      <w:start w:val="1"/>
      <w:numFmt w:val="bullet"/>
      <w:lvlText w:val=""/>
      <w:lvlJc w:val="left"/>
      <w:pPr>
        <w:tabs>
          <w:tab w:val="num" w:pos="2160"/>
        </w:tabs>
        <w:ind w:left="2160" w:hanging="360"/>
      </w:pPr>
      <w:rPr>
        <w:rFonts w:ascii="Symbol" w:hAnsi="Symbol" w:hint="default"/>
      </w:rPr>
    </w:lvl>
    <w:lvl w:ilvl="3" w:tplc="EC88AF26">
      <w:start w:val="1"/>
      <w:numFmt w:val="bullet"/>
      <w:lvlText w:val=""/>
      <w:lvlJc w:val="left"/>
      <w:pPr>
        <w:tabs>
          <w:tab w:val="num" w:pos="2880"/>
        </w:tabs>
        <w:ind w:left="2880" w:hanging="360"/>
      </w:pPr>
      <w:rPr>
        <w:rFonts w:ascii="Symbol" w:hAnsi="Symbol" w:hint="default"/>
      </w:rPr>
    </w:lvl>
    <w:lvl w:ilvl="4" w:tplc="BEB0E218">
      <w:start w:val="1"/>
      <w:numFmt w:val="bullet"/>
      <w:lvlText w:val=""/>
      <w:lvlJc w:val="left"/>
      <w:pPr>
        <w:tabs>
          <w:tab w:val="num" w:pos="3600"/>
        </w:tabs>
        <w:ind w:left="3600" w:hanging="360"/>
      </w:pPr>
      <w:rPr>
        <w:rFonts w:ascii="Symbol" w:hAnsi="Symbol" w:hint="default"/>
      </w:rPr>
    </w:lvl>
    <w:lvl w:ilvl="5" w:tplc="5FD855BC">
      <w:start w:val="1"/>
      <w:numFmt w:val="bullet"/>
      <w:lvlText w:val=""/>
      <w:lvlJc w:val="left"/>
      <w:pPr>
        <w:tabs>
          <w:tab w:val="num" w:pos="4320"/>
        </w:tabs>
        <w:ind w:left="4320" w:hanging="360"/>
      </w:pPr>
      <w:rPr>
        <w:rFonts w:ascii="Symbol" w:hAnsi="Symbol" w:hint="default"/>
      </w:rPr>
    </w:lvl>
    <w:lvl w:ilvl="6" w:tplc="7742B13E">
      <w:start w:val="1"/>
      <w:numFmt w:val="bullet"/>
      <w:lvlText w:val=""/>
      <w:lvlJc w:val="left"/>
      <w:pPr>
        <w:tabs>
          <w:tab w:val="num" w:pos="5040"/>
        </w:tabs>
        <w:ind w:left="5040" w:hanging="360"/>
      </w:pPr>
      <w:rPr>
        <w:rFonts w:ascii="Symbol" w:hAnsi="Symbol" w:hint="default"/>
      </w:rPr>
    </w:lvl>
    <w:lvl w:ilvl="7" w:tplc="4148D284">
      <w:start w:val="1"/>
      <w:numFmt w:val="bullet"/>
      <w:lvlText w:val=""/>
      <w:lvlJc w:val="left"/>
      <w:pPr>
        <w:tabs>
          <w:tab w:val="num" w:pos="5760"/>
        </w:tabs>
        <w:ind w:left="5760" w:hanging="360"/>
      </w:pPr>
      <w:rPr>
        <w:rFonts w:ascii="Symbol" w:hAnsi="Symbol" w:hint="default"/>
      </w:rPr>
    </w:lvl>
    <w:lvl w:ilvl="8" w:tplc="C70498E0">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B1F6D57"/>
    <w:multiLevelType w:val="hybridMultilevel"/>
    <w:tmpl w:val="DDD03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355FFD"/>
    <w:multiLevelType w:val="hybridMultilevel"/>
    <w:tmpl w:val="0DB8B032"/>
    <w:lvl w:ilvl="0" w:tplc="01C404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5A4A19"/>
    <w:multiLevelType w:val="hybridMultilevel"/>
    <w:tmpl w:val="E3887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387268"/>
    <w:multiLevelType w:val="hybridMultilevel"/>
    <w:tmpl w:val="9EEA0D44"/>
    <w:lvl w:ilvl="0" w:tplc="3DD6B4E0">
      <w:numFmt w:val="bullet"/>
      <w:pStyle w:val="ListParagraph"/>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F71BF9"/>
    <w:multiLevelType w:val="hybridMultilevel"/>
    <w:tmpl w:val="B6963AF6"/>
    <w:lvl w:ilvl="0" w:tplc="7D689322">
      <w:start w:val="1"/>
      <w:numFmt w:val="bullet"/>
      <w:lvlText w:val=""/>
      <w:lvlJc w:val="left"/>
      <w:pPr>
        <w:tabs>
          <w:tab w:val="num" w:pos="360"/>
        </w:tabs>
        <w:ind w:left="360" w:hanging="360"/>
      </w:pPr>
      <w:rPr>
        <w:rFonts w:ascii="Symbol" w:hAnsi="Symbol" w:hint="default"/>
      </w:rPr>
    </w:lvl>
    <w:lvl w:ilvl="1" w:tplc="EA544C7E">
      <w:start w:val="1"/>
      <w:numFmt w:val="bullet"/>
      <w:lvlText w:val=""/>
      <w:lvlJc w:val="left"/>
      <w:pPr>
        <w:tabs>
          <w:tab w:val="num" w:pos="1080"/>
        </w:tabs>
        <w:ind w:left="1080" w:hanging="360"/>
      </w:pPr>
      <w:rPr>
        <w:rFonts w:ascii="Symbol" w:hAnsi="Symbol" w:hint="default"/>
      </w:rPr>
    </w:lvl>
    <w:lvl w:ilvl="2" w:tplc="003403A0">
      <w:start w:val="1"/>
      <w:numFmt w:val="bullet"/>
      <w:lvlText w:val=""/>
      <w:lvlJc w:val="left"/>
      <w:pPr>
        <w:tabs>
          <w:tab w:val="num" w:pos="1800"/>
        </w:tabs>
        <w:ind w:left="1800" w:hanging="360"/>
      </w:pPr>
      <w:rPr>
        <w:rFonts w:ascii="Symbol" w:hAnsi="Symbol" w:hint="default"/>
      </w:rPr>
    </w:lvl>
    <w:lvl w:ilvl="3" w:tplc="4D507450">
      <w:start w:val="1"/>
      <w:numFmt w:val="bullet"/>
      <w:lvlText w:val=""/>
      <w:lvlJc w:val="left"/>
      <w:pPr>
        <w:tabs>
          <w:tab w:val="num" w:pos="2520"/>
        </w:tabs>
        <w:ind w:left="2520" w:hanging="360"/>
      </w:pPr>
      <w:rPr>
        <w:rFonts w:ascii="Symbol" w:hAnsi="Symbol" w:hint="default"/>
      </w:rPr>
    </w:lvl>
    <w:lvl w:ilvl="4" w:tplc="905CAA72">
      <w:start w:val="1"/>
      <w:numFmt w:val="bullet"/>
      <w:lvlText w:val=""/>
      <w:lvlJc w:val="left"/>
      <w:pPr>
        <w:tabs>
          <w:tab w:val="num" w:pos="3240"/>
        </w:tabs>
        <w:ind w:left="3240" w:hanging="360"/>
      </w:pPr>
      <w:rPr>
        <w:rFonts w:ascii="Symbol" w:hAnsi="Symbol" w:hint="default"/>
      </w:rPr>
    </w:lvl>
    <w:lvl w:ilvl="5" w:tplc="5022B346">
      <w:start w:val="1"/>
      <w:numFmt w:val="bullet"/>
      <w:lvlText w:val=""/>
      <w:lvlJc w:val="left"/>
      <w:pPr>
        <w:tabs>
          <w:tab w:val="num" w:pos="3960"/>
        </w:tabs>
        <w:ind w:left="3960" w:hanging="360"/>
      </w:pPr>
      <w:rPr>
        <w:rFonts w:ascii="Symbol" w:hAnsi="Symbol" w:hint="default"/>
      </w:rPr>
    </w:lvl>
    <w:lvl w:ilvl="6" w:tplc="255E0662">
      <w:start w:val="1"/>
      <w:numFmt w:val="bullet"/>
      <w:lvlText w:val=""/>
      <w:lvlJc w:val="left"/>
      <w:pPr>
        <w:tabs>
          <w:tab w:val="num" w:pos="4680"/>
        </w:tabs>
        <w:ind w:left="4680" w:hanging="360"/>
      </w:pPr>
      <w:rPr>
        <w:rFonts w:ascii="Symbol" w:hAnsi="Symbol" w:hint="default"/>
      </w:rPr>
    </w:lvl>
    <w:lvl w:ilvl="7" w:tplc="5F047906">
      <w:start w:val="1"/>
      <w:numFmt w:val="bullet"/>
      <w:lvlText w:val=""/>
      <w:lvlJc w:val="left"/>
      <w:pPr>
        <w:tabs>
          <w:tab w:val="num" w:pos="5400"/>
        </w:tabs>
        <w:ind w:left="5400" w:hanging="360"/>
      </w:pPr>
      <w:rPr>
        <w:rFonts w:ascii="Symbol" w:hAnsi="Symbol" w:hint="default"/>
      </w:rPr>
    </w:lvl>
    <w:lvl w:ilvl="8" w:tplc="5686BFF2">
      <w:start w:val="1"/>
      <w:numFmt w:val="bullet"/>
      <w:lvlText w:val=""/>
      <w:lvlJc w:val="left"/>
      <w:pPr>
        <w:tabs>
          <w:tab w:val="num" w:pos="6120"/>
        </w:tabs>
        <w:ind w:left="6120" w:hanging="360"/>
      </w:pPr>
      <w:rPr>
        <w:rFonts w:ascii="Symbol" w:hAnsi="Symbol" w:hint="default"/>
      </w:rPr>
    </w:lvl>
  </w:abstractNum>
  <w:num w:numId="1">
    <w:abstractNumId w:val="6"/>
  </w:num>
  <w:num w:numId="2">
    <w:abstractNumId w:val="9"/>
  </w:num>
  <w:num w:numId="3">
    <w:abstractNumId w:val="1"/>
  </w:num>
  <w:num w:numId="4">
    <w:abstractNumId w:val="5"/>
  </w:num>
  <w:num w:numId="5">
    <w:abstractNumId w:val="2"/>
  </w:num>
  <w:num w:numId="6">
    <w:abstractNumId w:val="11"/>
  </w:num>
  <w:num w:numId="7">
    <w:abstractNumId w:val="13"/>
  </w:num>
  <w:num w:numId="8">
    <w:abstractNumId w:val="7"/>
  </w:num>
  <w:num w:numId="9">
    <w:abstractNumId w:val="10"/>
  </w:num>
  <w:num w:numId="10">
    <w:abstractNumId w:val="15"/>
  </w:num>
  <w:num w:numId="11">
    <w:abstractNumId w:val="12"/>
  </w:num>
  <w:num w:numId="12">
    <w:abstractNumId w:val="8"/>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4"/>
  </w:num>
  <w:num w:numId="15">
    <w:abstractNumId w:val="3"/>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D8"/>
    <w:rsid w:val="000001C4"/>
    <w:rsid w:val="000012AB"/>
    <w:rsid w:val="0000159F"/>
    <w:rsid w:val="000022BD"/>
    <w:rsid w:val="0000378C"/>
    <w:rsid w:val="00003E20"/>
    <w:rsid w:val="00004632"/>
    <w:rsid w:val="00004AC8"/>
    <w:rsid w:val="000053BA"/>
    <w:rsid w:val="00006055"/>
    <w:rsid w:val="00006AD4"/>
    <w:rsid w:val="00006CB9"/>
    <w:rsid w:val="000074C4"/>
    <w:rsid w:val="000079A6"/>
    <w:rsid w:val="00010E2C"/>
    <w:rsid w:val="00011BB2"/>
    <w:rsid w:val="00011E84"/>
    <w:rsid w:val="00012505"/>
    <w:rsid w:val="00012685"/>
    <w:rsid w:val="00012C4F"/>
    <w:rsid w:val="000131D1"/>
    <w:rsid w:val="00013455"/>
    <w:rsid w:val="000134E3"/>
    <w:rsid w:val="00013632"/>
    <w:rsid w:val="00013F5E"/>
    <w:rsid w:val="0001403F"/>
    <w:rsid w:val="0001487F"/>
    <w:rsid w:val="00014F35"/>
    <w:rsid w:val="00015065"/>
    <w:rsid w:val="00015F98"/>
    <w:rsid w:val="000166AC"/>
    <w:rsid w:val="00017B7F"/>
    <w:rsid w:val="00017EDA"/>
    <w:rsid w:val="00020F31"/>
    <w:rsid w:val="000212A5"/>
    <w:rsid w:val="00022B8C"/>
    <w:rsid w:val="00023742"/>
    <w:rsid w:val="00024AEF"/>
    <w:rsid w:val="000258C2"/>
    <w:rsid w:val="00025FAF"/>
    <w:rsid w:val="0002673D"/>
    <w:rsid w:val="00026C65"/>
    <w:rsid w:val="00027755"/>
    <w:rsid w:val="00027864"/>
    <w:rsid w:val="0002789E"/>
    <w:rsid w:val="00027B7A"/>
    <w:rsid w:val="00030048"/>
    <w:rsid w:val="0003072D"/>
    <w:rsid w:val="000314CD"/>
    <w:rsid w:val="000325A7"/>
    <w:rsid w:val="0003332B"/>
    <w:rsid w:val="00033544"/>
    <w:rsid w:val="00033E7E"/>
    <w:rsid w:val="0003479E"/>
    <w:rsid w:val="000349FB"/>
    <w:rsid w:val="00034E27"/>
    <w:rsid w:val="00035691"/>
    <w:rsid w:val="0003767C"/>
    <w:rsid w:val="00040F4F"/>
    <w:rsid w:val="0004132D"/>
    <w:rsid w:val="00041C9D"/>
    <w:rsid w:val="00043156"/>
    <w:rsid w:val="00043FDF"/>
    <w:rsid w:val="00044CFA"/>
    <w:rsid w:val="000459C7"/>
    <w:rsid w:val="00046630"/>
    <w:rsid w:val="00046C80"/>
    <w:rsid w:val="00050112"/>
    <w:rsid w:val="00050276"/>
    <w:rsid w:val="000502C8"/>
    <w:rsid w:val="00050466"/>
    <w:rsid w:val="000505CC"/>
    <w:rsid w:val="000511F9"/>
    <w:rsid w:val="00051B32"/>
    <w:rsid w:val="0005206E"/>
    <w:rsid w:val="0005230E"/>
    <w:rsid w:val="00052850"/>
    <w:rsid w:val="000528A2"/>
    <w:rsid w:val="00052BBA"/>
    <w:rsid w:val="00053061"/>
    <w:rsid w:val="00053588"/>
    <w:rsid w:val="000541F3"/>
    <w:rsid w:val="00054B05"/>
    <w:rsid w:val="00054D9D"/>
    <w:rsid w:val="00055054"/>
    <w:rsid w:val="000553DE"/>
    <w:rsid w:val="00055676"/>
    <w:rsid w:val="00056544"/>
    <w:rsid w:val="00056C98"/>
    <w:rsid w:val="0006079A"/>
    <w:rsid w:val="00060D8E"/>
    <w:rsid w:val="0006127C"/>
    <w:rsid w:val="00062159"/>
    <w:rsid w:val="00063D9E"/>
    <w:rsid w:val="00064AD3"/>
    <w:rsid w:val="00065088"/>
    <w:rsid w:val="000652D3"/>
    <w:rsid w:val="000654A0"/>
    <w:rsid w:val="00065E94"/>
    <w:rsid w:val="00066719"/>
    <w:rsid w:val="00066C14"/>
    <w:rsid w:val="00067D90"/>
    <w:rsid w:val="00070068"/>
    <w:rsid w:val="000700D9"/>
    <w:rsid w:val="000701AD"/>
    <w:rsid w:val="000707CA"/>
    <w:rsid w:val="00070D21"/>
    <w:rsid w:val="000717FB"/>
    <w:rsid w:val="000719BF"/>
    <w:rsid w:val="0007208A"/>
    <w:rsid w:val="0007213C"/>
    <w:rsid w:val="00072BBA"/>
    <w:rsid w:val="00072FF5"/>
    <w:rsid w:val="000730DC"/>
    <w:rsid w:val="0007389D"/>
    <w:rsid w:val="000742C6"/>
    <w:rsid w:val="00075899"/>
    <w:rsid w:val="00075965"/>
    <w:rsid w:val="00075E7D"/>
    <w:rsid w:val="00075FDA"/>
    <w:rsid w:val="00076386"/>
    <w:rsid w:val="00076D82"/>
    <w:rsid w:val="0008150D"/>
    <w:rsid w:val="00081EC2"/>
    <w:rsid w:val="00082154"/>
    <w:rsid w:val="000827E5"/>
    <w:rsid w:val="00083800"/>
    <w:rsid w:val="00084464"/>
    <w:rsid w:val="00084A65"/>
    <w:rsid w:val="0008559A"/>
    <w:rsid w:val="00087439"/>
    <w:rsid w:val="00090126"/>
    <w:rsid w:val="000902C2"/>
    <w:rsid w:val="00091A92"/>
    <w:rsid w:val="000924E2"/>
    <w:rsid w:val="00093AC5"/>
    <w:rsid w:val="00093C49"/>
    <w:rsid w:val="00095A80"/>
    <w:rsid w:val="00096792"/>
    <w:rsid w:val="000973E1"/>
    <w:rsid w:val="000A0B55"/>
    <w:rsid w:val="000A1402"/>
    <w:rsid w:val="000A20BA"/>
    <w:rsid w:val="000A262C"/>
    <w:rsid w:val="000A3C8D"/>
    <w:rsid w:val="000A3DFE"/>
    <w:rsid w:val="000A40EC"/>
    <w:rsid w:val="000A44B8"/>
    <w:rsid w:val="000A4F16"/>
    <w:rsid w:val="000A54EE"/>
    <w:rsid w:val="000A691A"/>
    <w:rsid w:val="000A6A23"/>
    <w:rsid w:val="000A7BC5"/>
    <w:rsid w:val="000A7CD9"/>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5D97"/>
    <w:rsid w:val="000C74BA"/>
    <w:rsid w:val="000C7531"/>
    <w:rsid w:val="000C7BA7"/>
    <w:rsid w:val="000C7C3F"/>
    <w:rsid w:val="000D0BD6"/>
    <w:rsid w:val="000D0C61"/>
    <w:rsid w:val="000D115B"/>
    <w:rsid w:val="000D1440"/>
    <w:rsid w:val="000D18AB"/>
    <w:rsid w:val="000D27AD"/>
    <w:rsid w:val="000D29D1"/>
    <w:rsid w:val="000D2B0A"/>
    <w:rsid w:val="000D2B26"/>
    <w:rsid w:val="000D31F5"/>
    <w:rsid w:val="000D3286"/>
    <w:rsid w:val="000D344D"/>
    <w:rsid w:val="000D40E7"/>
    <w:rsid w:val="000D5767"/>
    <w:rsid w:val="000D584F"/>
    <w:rsid w:val="000D68B1"/>
    <w:rsid w:val="000D6AC3"/>
    <w:rsid w:val="000D76BC"/>
    <w:rsid w:val="000D7750"/>
    <w:rsid w:val="000D7B17"/>
    <w:rsid w:val="000E071E"/>
    <w:rsid w:val="000E0DEE"/>
    <w:rsid w:val="000E14C2"/>
    <w:rsid w:val="000E181D"/>
    <w:rsid w:val="000E27AA"/>
    <w:rsid w:val="000E337A"/>
    <w:rsid w:val="000E34FD"/>
    <w:rsid w:val="000E4350"/>
    <w:rsid w:val="000E4376"/>
    <w:rsid w:val="000E4408"/>
    <w:rsid w:val="000E53AB"/>
    <w:rsid w:val="000E5716"/>
    <w:rsid w:val="000E6337"/>
    <w:rsid w:val="000E7A79"/>
    <w:rsid w:val="000F041A"/>
    <w:rsid w:val="000F15B2"/>
    <w:rsid w:val="000F1858"/>
    <w:rsid w:val="000F19DE"/>
    <w:rsid w:val="000F2E1F"/>
    <w:rsid w:val="000F37B0"/>
    <w:rsid w:val="000F4595"/>
    <w:rsid w:val="000F4CB2"/>
    <w:rsid w:val="000F4E44"/>
    <w:rsid w:val="000F4E90"/>
    <w:rsid w:val="000F4FA9"/>
    <w:rsid w:val="000F568D"/>
    <w:rsid w:val="000F5C2B"/>
    <w:rsid w:val="000F5DE6"/>
    <w:rsid w:val="000F5DEF"/>
    <w:rsid w:val="000F68D0"/>
    <w:rsid w:val="000F6B15"/>
    <w:rsid w:val="000F7FA2"/>
    <w:rsid w:val="00100389"/>
    <w:rsid w:val="0010170B"/>
    <w:rsid w:val="00101729"/>
    <w:rsid w:val="001017A8"/>
    <w:rsid w:val="00101BCD"/>
    <w:rsid w:val="00101C4F"/>
    <w:rsid w:val="00101D7D"/>
    <w:rsid w:val="00102C9F"/>
    <w:rsid w:val="00103FC9"/>
    <w:rsid w:val="001068D2"/>
    <w:rsid w:val="001069B8"/>
    <w:rsid w:val="001069F2"/>
    <w:rsid w:val="00107066"/>
    <w:rsid w:val="001103BD"/>
    <w:rsid w:val="00111208"/>
    <w:rsid w:val="001115B0"/>
    <w:rsid w:val="001115E4"/>
    <w:rsid w:val="00111808"/>
    <w:rsid w:val="00112220"/>
    <w:rsid w:val="001128EE"/>
    <w:rsid w:val="0011339F"/>
    <w:rsid w:val="00113722"/>
    <w:rsid w:val="00113B8F"/>
    <w:rsid w:val="00113EC8"/>
    <w:rsid w:val="00114E96"/>
    <w:rsid w:val="001152C7"/>
    <w:rsid w:val="00115C88"/>
    <w:rsid w:val="0011644A"/>
    <w:rsid w:val="00117332"/>
    <w:rsid w:val="0011784B"/>
    <w:rsid w:val="00120378"/>
    <w:rsid w:val="001204DD"/>
    <w:rsid w:val="00122839"/>
    <w:rsid w:val="001237AC"/>
    <w:rsid w:val="00124E12"/>
    <w:rsid w:val="00124E75"/>
    <w:rsid w:val="001256EB"/>
    <w:rsid w:val="0012673D"/>
    <w:rsid w:val="001269B8"/>
    <w:rsid w:val="00127099"/>
    <w:rsid w:val="001312C1"/>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78A"/>
    <w:rsid w:val="001409A0"/>
    <w:rsid w:val="00141E40"/>
    <w:rsid w:val="00141F08"/>
    <w:rsid w:val="00141FF2"/>
    <w:rsid w:val="0014287A"/>
    <w:rsid w:val="00142C34"/>
    <w:rsid w:val="00142DE2"/>
    <w:rsid w:val="001443DA"/>
    <w:rsid w:val="00144C87"/>
    <w:rsid w:val="0014554E"/>
    <w:rsid w:val="00145E48"/>
    <w:rsid w:val="001467B1"/>
    <w:rsid w:val="001476BE"/>
    <w:rsid w:val="00147B99"/>
    <w:rsid w:val="00150175"/>
    <w:rsid w:val="001502C8"/>
    <w:rsid w:val="00151011"/>
    <w:rsid w:val="00151224"/>
    <w:rsid w:val="0015130F"/>
    <w:rsid w:val="001532BA"/>
    <w:rsid w:val="00153FED"/>
    <w:rsid w:val="0015441E"/>
    <w:rsid w:val="0015562A"/>
    <w:rsid w:val="00155BFD"/>
    <w:rsid w:val="0015626E"/>
    <w:rsid w:val="00156969"/>
    <w:rsid w:val="00156ABA"/>
    <w:rsid w:val="00156F32"/>
    <w:rsid w:val="00157390"/>
    <w:rsid w:val="001607A7"/>
    <w:rsid w:val="00160998"/>
    <w:rsid w:val="00160CD6"/>
    <w:rsid w:val="00160F5F"/>
    <w:rsid w:val="00162308"/>
    <w:rsid w:val="0016316A"/>
    <w:rsid w:val="00163539"/>
    <w:rsid w:val="0016381F"/>
    <w:rsid w:val="00163D1D"/>
    <w:rsid w:val="00164171"/>
    <w:rsid w:val="00164E58"/>
    <w:rsid w:val="00165033"/>
    <w:rsid w:val="00165926"/>
    <w:rsid w:val="0016617B"/>
    <w:rsid w:val="001665EB"/>
    <w:rsid w:val="0016672F"/>
    <w:rsid w:val="001670EA"/>
    <w:rsid w:val="001674A0"/>
    <w:rsid w:val="0017036A"/>
    <w:rsid w:val="00170A50"/>
    <w:rsid w:val="001731DB"/>
    <w:rsid w:val="00174FFD"/>
    <w:rsid w:val="001759CA"/>
    <w:rsid w:val="0017726A"/>
    <w:rsid w:val="00177D6B"/>
    <w:rsid w:val="00177DD3"/>
    <w:rsid w:val="00180278"/>
    <w:rsid w:val="00180569"/>
    <w:rsid w:val="001807F2"/>
    <w:rsid w:val="001818A7"/>
    <w:rsid w:val="00182725"/>
    <w:rsid w:val="001829C8"/>
    <w:rsid w:val="00183216"/>
    <w:rsid w:val="00185377"/>
    <w:rsid w:val="001868E0"/>
    <w:rsid w:val="00186904"/>
    <w:rsid w:val="00186B0A"/>
    <w:rsid w:val="00187DFC"/>
    <w:rsid w:val="001905BD"/>
    <w:rsid w:val="00190729"/>
    <w:rsid w:val="00191E79"/>
    <w:rsid w:val="001925C4"/>
    <w:rsid w:val="00192FE6"/>
    <w:rsid w:val="0019360B"/>
    <w:rsid w:val="00193986"/>
    <w:rsid w:val="00193B08"/>
    <w:rsid w:val="0019441A"/>
    <w:rsid w:val="00194570"/>
    <w:rsid w:val="00195778"/>
    <w:rsid w:val="0019673C"/>
    <w:rsid w:val="00196BF4"/>
    <w:rsid w:val="001972DA"/>
    <w:rsid w:val="001976AA"/>
    <w:rsid w:val="001977F6"/>
    <w:rsid w:val="001A02F6"/>
    <w:rsid w:val="001A15C6"/>
    <w:rsid w:val="001A1EF9"/>
    <w:rsid w:val="001A20F4"/>
    <w:rsid w:val="001A3449"/>
    <w:rsid w:val="001A47E2"/>
    <w:rsid w:val="001A5510"/>
    <w:rsid w:val="001A5C7A"/>
    <w:rsid w:val="001A5C7B"/>
    <w:rsid w:val="001A5E19"/>
    <w:rsid w:val="001A5FBF"/>
    <w:rsid w:val="001A617C"/>
    <w:rsid w:val="001A63D8"/>
    <w:rsid w:val="001A7AA4"/>
    <w:rsid w:val="001B01FA"/>
    <w:rsid w:val="001B0832"/>
    <w:rsid w:val="001B1152"/>
    <w:rsid w:val="001B12DB"/>
    <w:rsid w:val="001B18A7"/>
    <w:rsid w:val="001B230A"/>
    <w:rsid w:val="001B26F9"/>
    <w:rsid w:val="001B2762"/>
    <w:rsid w:val="001B36FC"/>
    <w:rsid w:val="001B41ED"/>
    <w:rsid w:val="001B42F6"/>
    <w:rsid w:val="001B4607"/>
    <w:rsid w:val="001B49CE"/>
    <w:rsid w:val="001B53B3"/>
    <w:rsid w:val="001B7E0C"/>
    <w:rsid w:val="001C0674"/>
    <w:rsid w:val="001C1405"/>
    <w:rsid w:val="001C1B93"/>
    <w:rsid w:val="001C226F"/>
    <w:rsid w:val="001C33AE"/>
    <w:rsid w:val="001C3860"/>
    <w:rsid w:val="001C4542"/>
    <w:rsid w:val="001C5296"/>
    <w:rsid w:val="001C5939"/>
    <w:rsid w:val="001C5C51"/>
    <w:rsid w:val="001C5C8E"/>
    <w:rsid w:val="001C5D2B"/>
    <w:rsid w:val="001C5D44"/>
    <w:rsid w:val="001C61B6"/>
    <w:rsid w:val="001C637E"/>
    <w:rsid w:val="001C646C"/>
    <w:rsid w:val="001C66AC"/>
    <w:rsid w:val="001C6754"/>
    <w:rsid w:val="001C77F0"/>
    <w:rsid w:val="001D139F"/>
    <w:rsid w:val="001D25AB"/>
    <w:rsid w:val="001D30C9"/>
    <w:rsid w:val="001D428F"/>
    <w:rsid w:val="001D445B"/>
    <w:rsid w:val="001D46A0"/>
    <w:rsid w:val="001D50C2"/>
    <w:rsid w:val="001D6E82"/>
    <w:rsid w:val="001D753C"/>
    <w:rsid w:val="001D7CA4"/>
    <w:rsid w:val="001D7E58"/>
    <w:rsid w:val="001E0425"/>
    <w:rsid w:val="001E13B3"/>
    <w:rsid w:val="001E1919"/>
    <w:rsid w:val="001E19F6"/>
    <w:rsid w:val="001E30A0"/>
    <w:rsid w:val="001E3245"/>
    <w:rsid w:val="001E3DE1"/>
    <w:rsid w:val="001E4D4F"/>
    <w:rsid w:val="001E54F9"/>
    <w:rsid w:val="001E57CF"/>
    <w:rsid w:val="001E5981"/>
    <w:rsid w:val="001E5FD8"/>
    <w:rsid w:val="001E6826"/>
    <w:rsid w:val="001E6E8E"/>
    <w:rsid w:val="001E74BA"/>
    <w:rsid w:val="001E7B9F"/>
    <w:rsid w:val="001E7EC2"/>
    <w:rsid w:val="001F01FB"/>
    <w:rsid w:val="001F0658"/>
    <w:rsid w:val="001F0C29"/>
    <w:rsid w:val="001F0E92"/>
    <w:rsid w:val="001F1987"/>
    <w:rsid w:val="001F201D"/>
    <w:rsid w:val="001F21BC"/>
    <w:rsid w:val="001F22D5"/>
    <w:rsid w:val="001F23BD"/>
    <w:rsid w:val="001F28DE"/>
    <w:rsid w:val="001F2EE5"/>
    <w:rsid w:val="001F34DA"/>
    <w:rsid w:val="001F4DAC"/>
    <w:rsid w:val="001F4FF7"/>
    <w:rsid w:val="001F5019"/>
    <w:rsid w:val="001F51C5"/>
    <w:rsid w:val="001F65B0"/>
    <w:rsid w:val="001F67AA"/>
    <w:rsid w:val="001F6AFD"/>
    <w:rsid w:val="001F738D"/>
    <w:rsid w:val="001F7599"/>
    <w:rsid w:val="001F78AA"/>
    <w:rsid w:val="002000D4"/>
    <w:rsid w:val="00200920"/>
    <w:rsid w:val="002018F0"/>
    <w:rsid w:val="0020450C"/>
    <w:rsid w:val="00204A2A"/>
    <w:rsid w:val="00204B22"/>
    <w:rsid w:val="00204B3A"/>
    <w:rsid w:val="00204CC6"/>
    <w:rsid w:val="0020535A"/>
    <w:rsid w:val="002055CB"/>
    <w:rsid w:val="002059EF"/>
    <w:rsid w:val="00205A08"/>
    <w:rsid w:val="00205A4B"/>
    <w:rsid w:val="00205BDB"/>
    <w:rsid w:val="00206955"/>
    <w:rsid w:val="00206A79"/>
    <w:rsid w:val="00210309"/>
    <w:rsid w:val="00211519"/>
    <w:rsid w:val="0021224B"/>
    <w:rsid w:val="00212390"/>
    <w:rsid w:val="00212950"/>
    <w:rsid w:val="00212FB8"/>
    <w:rsid w:val="00213709"/>
    <w:rsid w:val="00213E92"/>
    <w:rsid w:val="002149AF"/>
    <w:rsid w:val="00214A86"/>
    <w:rsid w:val="00215A28"/>
    <w:rsid w:val="00215AAA"/>
    <w:rsid w:val="0021604A"/>
    <w:rsid w:val="0021683C"/>
    <w:rsid w:val="00216A58"/>
    <w:rsid w:val="00216B85"/>
    <w:rsid w:val="00216F5F"/>
    <w:rsid w:val="0021712F"/>
    <w:rsid w:val="00220615"/>
    <w:rsid w:val="00221985"/>
    <w:rsid w:val="00221EC5"/>
    <w:rsid w:val="00222A7A"/>
    <w:rsid w:val="00222A8E"/>
    <w:rsid w:val="00222F6C"/>
    <w:rsid w:val="00224A2C"/>
    <w:rsid w:val="00225217"/>
    <w:rsid w:val="002256D9"/>
    <w:rsid w:val="00226577"/>
    <w:rsid w:val="0022687C"/>
    <w:rsid w:val="002306F8"/>
    <w:rsid w:val="002312F4"/>
    <w:rsid w:val="002313A2"/>
    <w:rsid w:val="00231FC7"/>
    <w:rsid w:val="0023259E"/>
    <w:rsid w:val="002328A9"/>
    <w:rsid w:val="00232930"/>
    <w:rsid w:val="00232A95"/>
    <w:rsid w:val="00232C3F"/>
    <w:rsid w:val="00232C9E"/>
    <w:rsid w:val="00232DD9"/>
    <w:rsid w:val="00232F99"/>
    <w:rsid w:val="0023308F"/>
    <w:rsid w:val="00233403"/>
    <w:rsid w:val="00233440"/>
    <w:rsid w:val="00233D0E"/>
    <w:rsid w:val="00234E13"/>
    <w:rsid w:val="00236450"/>
    <w:rsid w:val="002365F1"/>
    <w:rsid w:val="0023765A"/>
    <w:rsid w:val="00237921"/>
    <w:rsid w:val="00237A62"/>
    <w:rsid w:val="00240342"/>
    <w:rsid w:val="00240F88"/>
    <w:rsid w:val="00241311"/>
    <w:rsid w:val="002418E8"/>
    <w:rsid w:val="00242E22"/>
    <w:rsid w:val="0024336B"/>
    <w:rsid w:val="00244194"/>
    <w:rsid w:val="0024424F"/>
    <w:rsid w:val="002443CB"/>
    <w:rsid w:val="00244D28"/>
    <w:rsid w:val="00245089"/>
    <w:rsid w:val="00245689"/>
    <w:rsid w:val="00245720"/>
    <w:rsid w:val="00245A6F"/>
    <w:rsid w:val="00245FD5"/>
    <w:rsid w:val="002477DF"/>
    <w:rsid w:val="002501F2"/>
    <w:rsid w:val="00251178"/>
    <w:rsid w:val="00251AD6"/>
    <w:rsid w:val="0025224F"/>
    <w:rsid w:val="00252C17"/>
    <w:rsid w:val="0025307F"/>
    <w:rsid w:val="00253230"/>
    <w:rsid w:val="00254ADF"/>
    <w:rsid w:val="002551BD"/>
    <w:rsid w:val="002568D0"/>
    <w:rsid w:val="00257F18"/>
    <w:rsid w:val="002607AE"/>
    <w:rsid w:val="00260AEE"/>
    <w:rsid w:val="00260C4F"/>
    <w:rsid w:val="002621A6"/>
    <w:rsid w:val="00262661"/>
    <w:rsid w:val="00262D9D"/>
    <w:rsid w:val="002632DF"/>
    <w:rsid w:val="00263946"/>
    <w:rsid w:val="002640BA"/>
    <w:rsid w:val="00264544"/>
    <w:rsid w:val="00264CF2"/>
    <w:rsid w:val="002667A8"/>
    <w:rsid w:val="00267587"/>
    <w:rsid w:val="002675C8"/>
    <w:rsid w:val="00267760"/>
    <w:rsid w:val="00267A1A"/>
    <w:rsid w:val="002702F3"/>
    <w:rsid w:val="0027139A"/>
    <w:rsid w:val="00271589"/>
    <w:rsid w:val="00272060"/>
    <w:rsid w:val="00273177"/>
    <w:rsid w:val="0027425D"/>
    <w:rsid w:val="0027455B"/>
    <w:rsid w:val="00275074"/>
    <w:rsid w:val="0027520A"/>
    <w:rsid w:val="0027537D"/>
    <w:rsid w:val="00276203"/>
    <w:rsid w:val="002763E9"/>
    <w:rsid w:val="00276736"/>
    <w:rsid w:val="00276938"/>
    <w:rsid w:val="00276F4E"/>
    <w:rsid w:val="0027773D"/>
    <w:rsid w:val="002778BD"/>
    <w:rsid w:val="00281450"/>
    <w:rsid w:val="002815FA"/>
    <w:rsid w:val="00281FC2"/>
    <w:rsid w:val="002824C2"/>
    <w:rsid w:val="00282512"/>
    <w:rsid w:val="002844D5"/>
    <w:rsid w:val="00284E32"/>
    <w:rsid w:val="002851EB"/>
    <w:rsid w:val="00285510"/>
    <w:rsid w:val="00285BD1"/>
    <w:rsid w:val="00285DE2"/>
    <w:rsid w:val="0028616D"/>
    <w:rsid w:val="00286965"/>
    <w:rsid w:val="0029136E"/>
    <w:rsid w:val="00291546"/>
    <w:rsid w:val="00291B88"/>
    <w:rsid w:val="00292399"/>
    <w:rsid w:val="00292DCE"/>
    <w:rsid w:val="00294445"/>
    <w:rsid w:val="00294577"/>
    <w:rsid w:val="00294B4D"/>
    <w:rsid w:val="0029537E"/>
    <w:rsid w:val="002960D5"/>
    <w:rsid w:val="00297926"/>
    <w:rsid w:val="002A02C9"/>
    <w:rsid w:val="002A1062"/>
    <w:rsid w:val="002A2012"/>
    <w:rsid w:val="002A20DA"/>
    <w:rsid w:val="002A2413"/>
    <w:rsid w:val="002A2729"/>
    <w:rsid w:val="002A2E13"/>
    <w:rsid w:val="002A2F5E"/>
    <w:rsid w:val="002A352A"/>
    <w:rsid w:val="002A4917"/>
    <w:rsid w:val="002A5F90"/>
    <w:rsid w:val="002A607D"/>
    <w:rsid w:val="002A711C"/>
    <w:rsid w:val="002B132E"/>
    <w:rsid w:val="002B1499"/>
    <w:rsid w:val="002B2813"/>
    <w:rsid w:val="002B2D29"/>
    <w:rsid w:val="002B2E66"/>
    <w:rsid w:val="002B3B31"/>
    <w:rsid w:val="002B3BBD"/>
    <w:rsid w:val="002B5376"/>
    <w:rsid w:val="002B5574"/>
    <w:rsid w:val="002B5670"/>
    <w:rsid w:val="002B5D27"/>
    <w:rsid w:val="002B6098"/>
    <w:rsid w:val="002B6CDE"/>
    <w:rsid w:val="002B72E2"/>
    <w:rsid w:val="002B75D3"/>
    <w:rsid w:val="002C0C4B"/>
    <w:rsid w:val="002C1B10"/>
    <w:rsid w:val="002C1EEA"/>
    <w:rsid w:val="002C2AC8"/>
    <w:rsid w:val="002C341B"/>
    <w:rsid w:val="002C3F35"/>
    <w:rsid w:val="002C3F8E"/>
    <w:rsid w:val="002C4387"/>
    <w:rsid w:val="002C47AD"/>
    <w:rsid w:val="002C5510"/>
    <w:rsid w:val="002C6034"/>
    <w:rsid w:val="002C635B"/>
    <w:rsid w:val="002C67DD"/>
    <w:rsid w:val="002C70FD"/>
    <w:rsid w:val="002C7276"/>
    <w:rsid w:val="002C770F"/>
    <w:rsid w:val="002C7CFF"/>
    <w:rsid w:val="002D0BC6"/>
    <w:rsid w:val="002D0C0E"/>
    <w:rsid w:val="002D12DB"/>
    <w:rsid w:val="002D17C5"/>
    <w:rsid w:val="002D365F"/>
    <w:rsid w:val="002D4C6D"/>
    <w:rsid w:val="002D51DF"/>
    <w:rsid w:val="002D6892"/>
    <w:rsid w:val="002D68C2"/>
    <w:rsid w:val="002D6987"/>
    <w:rsid w:val="002D7C86"/>
    <w:rsid w:val="002E0692"/>
    <w:rsid w:val="002E1118"/>
    <w:rsid w:val="002E152D"/>
    <w:rsid w:val="002E1D74"/>
    <w:rsid w:val="002E2943"/>
    <w:rsid w:val="002E2CF1"/>
    <w:rsid w:val="002E34AF"/>
    <w:rsid w:val="002E4AAC"/>
    <w:rsid w:val="002E53C6"/>
    <w:rsid w:val="002E53DE"/>
    <w:rsid w:val="002E563B"/>
    <w:rsid w:val="002E62D2"/>
    <w:rsid w:val="002E734F"/>
    <w:rsid w:val="002E74AF"/>
    <w:rsid w:val="002E74F0"/>
    <w:rsid w:val="002E758C"/>
    <w:rsid w:val="002E7F84"/>
    <w:rsid w:val="002F08CE"/>
    <w:rsid w:val="002F09EB"/>
    <w:rsid w:val="002F1038"/>
    <w:rsid w:val="002F1227"/>
    <w:rsid w:val="002F1F61"/>
    <w:rsid w:val="002F22FF"/>
    <w:rsid w:val="002F2D8F"/>
    <w:rsid w:val="002F5BE4"/>
    <w:rsid w:val="002F695B"/>
    <w:rsid w:val="002F72DA"/>
    <w:rsid w:val="002F76B1"/>
    <w:rsid w:val="002F7D66"/>
    <w:rsid w:val="002F7DBE"/>
    <w:rsid w:val="0030090B"/>
    <w:rsid w:val="00301987"/>
    <w:rsid w:val="00302AE8"/>
    <w:rsid w:val="00302BB1"/>
    <w:rsid w:val="003030F0"/>
    <w:rsid w:val="00303D5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1C"/>
    <w:rsid w:val="003125E0"/>
    <w:rsid w:val="00312ECE"/>
    <w:rsid w:val="0031393C"/>
    <w:rsid w:val="00313CB0"/>
    <w:rsid w:val="00313F96"/>
    <w:rsid w:val="00313FA4"/>
    <w:rsid w:val="00314781"/>
    <w:rsid w:val="00314A3E"/>
    <w:rsid w:val="00314B0A"/>
    <w:rsid w:val="00314BE9"/>
    <w:rsid w:val="003150CE"/>
    <w:rsid w:val="00315AAB"/>
    <w:rsid w:val="003167D3"/>
    <w:rsid w:val="003175E1"/>
    <w:rsid w:val="00320299"/>
    <w:rsid w:val="00321154"/>
    <w:rsid w:val="003211B0"/>
    <w:rsid w:val="00321EDA"/>
    <w:rsid w:val="003224AA"/>
    <w:rsid w:val="003224E7"/>
    <w:rsid w:val="00325D7A"/>
    <w:rsid w:val="00326145"/>
    <w:rsid w:val="00327163"/>
    <w:rsid w:val="00327305"/>
    <w:rsid w:val="00327531"/>
    <w:rsid w:val="00330187"/>
    <w:rsid w:val="00330824"/>
    <w:rsid w:val="00330AC1"/>
    <w:rsid w:val="00330F7D"/>
    <w:rsid w:val="003317CA"/>
    <w:rsid w:val="00331C77"/>
    <w:rsid w:val="00331DB6"/>
    <w:rsid w:val="00331F96"/>
    <w:rsid w:val="00332B55"/>
    <w:rsid w:val="003336B9"/>
    <w:rsid w:val="00334593"/>
    <w:rsid w:val="0033476C"/>
    <w:rsid w:val="00334F3D"/>
    <w:rsid w:val="00335EA8"/>
    <w:rsid w:val="00336021"/>
    <w:rsid w:val="003363DD"/>
    <w:rsid w:val="00337810"/>
    <w:rsid w:val="00340361"/>
    <w:rsid w:val="00340795"/>
    <w:rsid w:val="00340A9C"/>
    <w:rsid w:val="0034111C"/>
    <w:rsid w:val="00341947"/>
    <w:rsid w:val="00341E60"/>
    <w:rsid w:val="003420F4"/>
    <w:rsid w:val="0034217F"/>
    <w:rsid w:val="00342AD2"/>
    <w:rsid w:val="00343954"/>
    <w:rsid w:val="00344BCA"/>
    <w:rsid w:val="00345405"/>
    <w:rsid w:val="00345DDD"/>
    <w:rsid w:val="00346FED"/>
    <w:rsid w:val="00350E5B"/>
    <w:rsid w:val="00350EE4"/>
    <w:rsid w:val="00351E01"/>
    <w:rsid w:val="00352202"/>
    <w:rsid w:val="00352968"/>
    <w:rsid w:val="0035298B"/>
    <w:rsid w:val="00352D21"/>
    <w:rsid w:val="00352E17"/>
    <w:rsid w:val="0035305E"/>
    <w:rsid w:val="0035443D"/>
    <w:rsid w:val="00354AA2"/>
    <w:rsid w:val="00354F4A"/>
    <w:rsid w:val="00354FEE"/>
    <w:rsid w:val="00356275"/>
    <w:rsid w:val="00356C0B"/>
    <w:rsid w:val="00357B9C"/>
    <w:rsid w:val="00357E15"/>
    <w:rsid w:val="003607C5"/>
    <w:rsid w:val="00361412"/>
    <w:rsid w:val="003615CA"/>
    <w:rsid w:val="00363B2C"/>
    <w:rsid w:val="003642A6"/>
    <w:rsid w:val="003642B4"/>
    <w:rsid w:val="00364763"/>
    <w:rsid w:val="003653D6"/>
    <w:rsid w:val="00365C3D"/>
    <w:rsid w:val="00366C1B"/>
    <w:rsid w:val="00367337"/>
    <w:rsid w:val="00367367"/>
    <w:rsid w:val="00367CAE"/>
    <w:rsid w:val="00367FD8"/>
    <w:rsid w:val="0037004E"/>
    <w:rsid w:val="003703C9"/>
    <w:rsid w:val="00370AF5"/>
    <w:rsid w:val="00370B63"/>
    <w:rsid w:val="00370FCC"/>
    <w:rsid w:val="003711AF"/>
    <w:rsid w:val="00372F8B"/>
    <w:rsid w:val="003733C5"/>
    <w:rsid w:val="003735C6"/>
    <w:rsid w:val="00374848"/>
    <w:rsid w:val="003757A1"/>
    <w:rsid w:val="00375D09"/>
    <w:rsid w:val="003762DC"/>
    <w:rsid w:val="00376E7E"/>
    <w:rsid w:val="0037739D"/>
    <w:rsid w:val="0037751C"/>
    <w:rsid w:val="00377D61"/>
    <w:rsid w:val="00377F34"/>
    <w:rsid w:val="0038044B"/>
    <w:rsid w:val="003805A8"/>
    <w:rsid w:val="00380B66"/>
    <w:rsid w:val="00380F3F"/>
    <w:rsid w:val="0038119A"/>
    <w:rsid w:val="00381953"/>
    <w:rsid w:val="00382232"/>
    <w:rsid w:val="003822C4"/>
    <w:rsid w:val="0038285A"/>
    <w:rsid w:val="00382A72"/>
    <w:rsid w:val="00382D17"/>
    <w:rsid w:val="00382F1A"/>
    <w:rsid w:val="00382F9A"/>
    <w:rsid w:val="00383282"/>
    <w:rsid w:val="00383422"/>
    <w:rsid w:val="00383658"/>
    <w:rsid w:val="0038412E"/>
    <w:rsid w:val="00386053"/>
    <w:rsid w:val="00387459"/>
    <w:rsid w:val="0038771D"/>
    <w:rsid w:val="003906B8"/>
    <w:rsid w:val="00390935"/>
    <w:rsid w:val="0039241F"/>
    <w:rsid w:val="00392491"/>
    <w:rsid w:val="00393011"/>
    <w:rsid w:val="003935B0"/>
    <w:rsid w:val="00393E44"/>
    <w:rsid w:val="00394301"/>
    <w:rsid w:val="003961A7"/>
    <w:rsid w:val="00396A85"/>
    <w:rsid w:val="0039747B"/>
    <w:rsid w:val="00397AB6"/>
    <w:rsid w:val="00397ACA"/>
    <w:rsid w:val="003A10C3"/>
    <w:rsid w:val="003A2A42"/>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0C1"/>
    <w:rsid w:val="003B1BCF"/>
    <w:rsid w:val="003B23F6"/>
    <w:rsid w:val="003B2E9B"/>
    <w:rsid w:val="003B2F8D"/>
    <w:rsid w:val="003B3C64"/>
    <w:rsid w:val="003B4FAA"/>
    <w:rsid w:val="003B547A"/>
    <w:rsid w:val="003B6EC0"/>
    <w:rsid w:val="003B75B9"/>
    <w:rsid w:val="003B7892"/>
    <w:rsid w:val="003C087B"/>
    <w:rsid w:val="003C0DA2"/>
    <w:rsid w:val="003C1A18"/>
    <w:rsid w:val="003C31AD"/>
    <w:rsid w:val="003C3A89"/>
    <w:rsid w:val="003C518E"/>
    <w:rsid w:val="003C5C41"/>
    <w:rsid w:val="003C669D"/>
    <w:rsid w:val="003C6877"/>
    <w:rsid w:val="003C7062"/>
    <w:rsid w:val="003C7461"/>
    <w:rsid w:val="003C7C46"/>
    <w:rsid w:val="003D0788"/>
    <w:rsid w:val="003D132A"/>
    <w:rsid w:val="003D1517"/>
    <w:rsid w:val="003D1657"/>
    <w:rsid w:val="003D167B"/>
    <w:rsid w:val="003D1D50"/>
    <w:rsid w:val="003D232D"/>
    <w:rsid w:val="003D286B"/>
    <w:rsid w:val="003D2938"/>
    <w:rsid w:val="003D3FBA"/>
    <w:rsid w:val="003D402B"/>
    <w:rsid w:val="003D4401"/>
    <w:rsid w:val="003D51C7"/>
    <w:rsid w:val="003D54B0"/>
    <w:rsid w:val="003D764F"/>
    <w:rsid w:val="003D76EF"/>
    <w:rsid w:val="003D774D"/>
    <w:rsid w:val="003D7B8F"/>
    <w:rsid w:val="003E0042"/>
    <w:rsid w:val="003E0667"/>
    <w:rsid w:val="003E0BCE"/>
    <w:rsid w:val="003E0DF3"/>
    <w:rsid w:val="003E0E76"/>
    <w:rsid w:val="003E13E0"/>
    <w:rsid w:val="003E1660"/>
    <w:rsid w:val="003E1CD1"/>
    <w:rsid w:val="003E21C4"/>
    <w:rsid w:val="003E2A2D"/>
    <w:rsid w:val="003E2E39"/>
    <w:rsid w:val="003E3A8A"/>
    <w:rsid w:val="003E47D4"/>
    <w:rsid w:val="003E50B9"/>
    <w:rsid w:val="003E64A9"/>
    <w:rsid w:val="003E7905"/>
    <w:rsid w:val="003F0336"/>
    <w:rsid w:val="003F08D7"/>
    <w:rsid w:val="003F1E08"/>
    <w:rsid w:val="003F3FCC"/>
    <w:rsid w:val="003F41B5"/>
    <w:rsid w:val="003F5547"/>
    <w:rsid w:val="003F572B"/>
    <w:rsid w:val="003F5C40"/>
    <w:rsid w:val="003F6E12"/>
    <w:rsid w:val="003F6F8B"/>
    <w:rsid w:val="003F75ED"/>
    <w:rsid w:val="004002B7"/>
    <w:rsid w:val="00400F31"/>
    <w:rsid w:val="0040106A"/>
    <w:rsid w:val="004023BA"/>
    <w:rsid w:val="00403973"/>
    <w:rsid w:val="00406B4D"/>
    <w:rsid w:val="00406DA9"/>
    <w:rsid w:val="00410CBE"/>
    <w:rsid w:val="0041443C"/>
    <w:rsid w:val="0041488F"/>
    <w:rsid w:val="004148BB"/>
    <w:rsid w:val="00415162"/>
    <w:rsid w:val="004154F7"/>
    <w:rsid w:val="00416D44"/>
    <w:rsid w:val="004176FF"/>
    <w:rsid w:val="00417A1E"/>
    <w:rsid w:val="00421A27"/>
    <w:rsid w:val="00421D0A"/>
    <w:rsid w:val="004220C6"/>
    <w:rsid w:val="004226C3"/>
    <w:rsid w:val="004228BA"/>
    <w:rsid w:val="004241C5"/>
    <w:rsid w:val="00424FA7"/>
    <w:rsid w:val="00425D2C"/>
    <w:rsid w:val="00426A87"/>
    <w:rsid w:val="00427007"/>
    <w:rsid w:val="004276E9"/>
    <w:rsid w:val="00430697"/>
    <w:rsid w:val="004309D8"/>
    <w:rsid w:val="004313D1"/>
    <w:rsid w:val="004319B9"/>
    <w:rsid w:val="00431BF8"/>
    <w:rsid w:val="00432110"/>
    <w:rsid w:val="004328EE"/>
    <w:rsid w:val="00433EBE"/>
    <w:rsid w:val="00434406"/>
    <w:rsid w:val="00434B65"/>
    <w:rsid w:val="0043542E"/>
    <w:rsid w:val="00440FED"/>
    <w:rsid w:val="00441B92"/>
    <w:rsid w:val="00442165"/>
    <w:rsid w:val="004438A2"/>
    <w:rsid w:val="00443A9F"/>
    <w:rsid w:val="0044474B"/>
    <w:rsid w:val="00445FF7"/>
    <w:rsid w:val="004473BA"/>
    <w:rsid w:val="004508A8"/>
    <w:rsid w:val="00450D65"/>
    <w:rsid w:val="00451BAE"/>
    <w:rsid w:val="00452141"/>
    <w:rsid w:val="00452CA7"/>
    <w:rsid w:val="00453341"/>
    <w:rsid w:val="004545C6"/>
    <w:rsid w:val="00454A8F"/>
    <w:rsid w:val="00454DCA"/>
    <w:rsid w:val="00454E26"/>
    <w:rsid w:val="00456544"/>
    <w:rsid w:val="00456649"/>
    <w:rsid w:val="004567B7"/>
    <w:rsid w:val="004567DC"/>
    <w:rsid w:val="00456856"/>
    <w:rsid w:val="004571EF"/>
    <w:rsid w:val="00457ACC"/>
    <w:rsid w:val="0046047A"/>
    <w:rsid w:val="00461210"/>
    <w:rsid w:val="00461700"/>
    <w:rsid w:val="00461AAC"/>
    <w:rsid w:val="00462490"/>
    <w:rsid w:val="00462AC9"/>
    <w:rsid w:val="00463510"/>
    <w:rsid w:val="00463DC3"/>
    <w:rsid w:val="00465299"/>
    <w:rsid w:val="00466A0F"/>
    <w:rsid w:val="0046795B"/>
    <w:rsid w:val="004708C0"/>
    <w:rsid w:val="004708FD"/>
    <w:rsid w:val="0047115F"/>
    <w:rsid w:val="004715CB"/>
    <w:rsid w:val="00471863"/>
    <w:rsid w:val="00473777"/>
    <w:rsid w:val="00473A14"/>
    <w:rsid w:val="004745A9"/>
    <w:rsid w:val="00474871"/>
    <w:rsid w:val="00474CA8"/>
    <w:rsid w:val="00474E43"/>
    <w:rsid w:val="004766DA"/>
    <w:rsid w:val="00476A55"/>
    <w:rsid w:val="0047770F"/>
    <w:rsid w:val="0048076D"/>
    <w:rsid w:val="0048134D"/>
    <w:rsid w:val="00481624"/>
    <w:rsid w:val="0048174D"/>
    <w:rsid w:val="00481765"/>
    <w:rsid w:val="00481D90"/>
    <w:rsid w:val="00482700"/>
    <w:rsid w:val="00482CD4"/>
    <w:rsid w:val="00483261"/>
    <w:rsid w:val="0048328A"/>
    <w:rsid w:val="00483DA4"/>
    <w:rsid w:val="00484377"/>
    <w:rsid w:val="0048526D"/>
    <w:rsid w:val="00485B23"/>
    <w:rsid w:val="00485B50"/>
    <w:rsid w:val="004874E4"/>
    <w:rsid w:val="0048792B"/>
    <w:rsid w:val="0049070D"/>
    <w:rsid w:val="00490A39"/>
    <w:rsid w:val="00490E82"/>
    <w:rsid w:val="00491BE4"/>
    <w:rsid w:val="00491DB2"/>
    <w:rsid w:val="00492877"/>
    <w:rsid w:val="0049369B"/>
    <w:rsid w:val="004938B7"/>
    <w:rsid w:val="00493A4C"/>
    <w:rsid w:val="0049460C"/>
    <w:rsid w:val="00495BA6"/>
    <w:rsid w:val="00496DC2"/>
    <w:rsid w:val="00496E75"/>
    <w:rsid w:val="004A014C"/>
    <w:rsid w:val="004A0AA8"/>
    <w:rsid w:val="004A126A"/>
    <w:rsid w:val="004A16E7"/>
    <w:rsid w:val="004A19B2"/>
    <w:rsid w:val="004A1FE4"/>
    <w:rsid w:val="004A2103"/>
    <w:rsid w:val="004A2CA9"/>
    <w:rsid w:val="004A33EF"/>
    <w:rsid w:val="004A34C9"/>
    <w:rsid w:val="004A3CB5"/>
    <w:rsid w:val="004A5248"/>
    <w:rsid w:val="004A537D"/>
    <w:rsid w:val="004A67F0"/>
    <w:rsid w:val="004A71C3"/>
    <w:rsid w:val="004A7769"/>
    <w:rsid w:val="004A77B1"/>
    <w:rsid w:val="004B013B"/>
    <w:rsid w:val="004B23AD"/>
    <w:rsid w:val="004B2965"/>
    <w:rsid w:val="004B3265"/>
    <w:rsid w:val="004B3545"/>
    <w:rsid w:val="004B4224"/>
    <w:rsid w:val="004B4297"/>
    <w:rsid w:val="004B4647"/>
    <w:rsid w:val="004B4A25"/>
    <w:rsid w:val="004B6B25"/>
    <w:rsid w:val="004B6CCC"/>
    <w:rsid w:val="004B7455"/>
    <w:rsid w:val="004B74FF"/>
    <w:rsid w:val="004B7CE4"/>
    <w:rsid w:val="004C0401"/>
    <w:rsid w:val="004C0C49"/>
    <w:rsid w:val="004C1096"/>
    <w:rsid w:val="004C183D"/>
    <w:rsid w:val="004C2C9E"/>
    <w:rsid w:val="004C394F"/>
    <w:rsid w:val="004C3EC7"/>
    <w:rsid w:val="004C3EEE"/>
    <w:rsid w:val="004C483D"/>
    <w:rsid w:val="004C49EA"/>
    <w:rsid w:val="004C4D15"/>
    <w:rsid w:val="004C6DA5"/>
    <w:rsid w:val="004C795A"/>
    <w:rsid w:val="004C7F93"/>
    <w:rsid w:val="004D0136"/>
    <w:rsid w:val="004D0D7D"/>
    <w:rsid w:val="004D2094"/>
    <w:rsid w:val="004D2629"/>
    <w:rsid w:val="004D26B8"/>
    <w:rsid w:val="004D2959"/>
    <w:rsid w:val="004D2C2C"/>
    <w:rsid w:val="004D2D86"/>
    <w:rsid w:val="004D38C2"/>
    <w:rsid w:val="004D41DC"/>
    <w:rsid w:val="004D434C"/>
    <w:rsid w:val="004D46C0"/>
    <w:rsid w:val="004D4FBD"/>
    <w:rsid w:val="004D4FC0"/>
    <w:rsid w:val="004D5CE7"/>
    <w:rsid w:val="004D6381"/>
    <w:rsid w:val="004D7DA8"/>
    <w:rsid w:val="004E10CD"/>
    <w:rsid w:val="004E1401"/>
    <w:rsid w:val="004E2892"/>
    <w:rsid w:val="004E362B"/>
    <w:rsid w:val="004E3681"/>
    <w:rsid w:val="004E3D74"/>
    <w:rsid w:val="004E42BE"/>
    <w:rsid w:val="004E5BD0"/>
    <w:rsid w:val="004E5DE1"/>
    <w:rsid w:val="004E784B"/>
    <w:rsid w:val="004E79BF"/>
    <w:rsid w:val="004F0224"/>
    <w:rsid w:val="004F0DB4"/>
    <w:rsid w:val="004F0E04"/>
    <w:rsid w:val="004F0F01"/>
    <w:rsid w:val="004F1CD3"/>
    <w:rsid w:val="004F1EBC"/>
    <w:rsid w:val="004F20E8"/>
    <w:rsid w:val="004F21C3"/>
    <w:rsid w:val="004F24B7"/>
    <w:rsid w:val="004F3172"/>
    <w:rsid w:val="004F3B71"/>
    <w:rsid w:val="004F3FE5"/>
    <w:rsid w:val="004F5154"/>
    <w:rsid w:val="004F5835"/>
    <w:rsid w:val="004F661C"/>
    <w:rsid w:val="004F6D99"/>
    <w:rsid w:val="00500572"/>
    <w:rsid w:val="00500573"/>
    <w:rsid w:val="00500701"/>
    <w:rsid w:val="00501304"/>
    <w:rsid w:val="00501332"/>
    <w:rsid w:val="00501425"/>
    <w:rsid w:val="0050318B"/>
    <w:rsid w:val="00503CF2"/>
    <w:rsid w:val="00504311"/>
    <w:rsid w:val="0050485C"/>
    <w:rsid w:val="00504AC6"/>
    <w:rsid w:val="00504D75"/>
    <w:rsid w:val="00505D51"/>
    <w:rsid w:val="00506364"/>
    <w:rsid w:val="00507EDC"/>
    <w:rsid w:val="005105C8"/>
    <w:rsid w:val="00510ABC"/>
    <w:rsid w:val="00511079"/>
    <w:rsid w:val="00511411"/>
    <w:rsid w:val="00511CDF"/>
    <w:rsid w:val="00512829"/>
    <w:rsid w:val="00513839"/>
    <w:rsid w:val="00513DEF"/>
    <w:rsid w:val="0051423C"/>
    <w:rsid w:val="005148D4"/>
    <w:rsid w:val="00514C4A"/>
    <w:rsid w:val="00514C91"/>
    <w:rsid w:val="005153CE"/>
    <w:rsid w:val="00516241"/>
    <w:rsid w:val="00516FD9"/>
    <w:rsid w:val="0051701F"/>
    <w:rsid w:val="0051791D"/>
    <w:rsid w:val="00520D6D"/>
    <w:rsid w:val="00520FD7"/>
    <w:rsid w:val="00521024"/>
    <w:rsid w:val="005212FD"/>
    <w:rsid w:val="00521425"/>
    <w:rsid w:val="00523465"/>
    <w:rsid w:val="00523E75"/>
    <w:rsid w:val="00524303"/>
    <w:rsid w:val="005243E0"/>
    <w:rsid w:val="005256F3"/>
    <w:rsid w:val="0052597A"/>
    <w:rsid w:val="00525B99"/>
    <w:rsid w:val="005265A3"/>
    <w:rsid w:val="00526783"/>
    <w:rsid w:val="00526BC6"/>
    <w:rsid w:val="0052733F"/>
    <w:rsid w:val="0052773A"/>
    <w:rsid w:val="00527FB1"/>
    <w:rsid w:val="00530423"/>
    <w:rsid w:val="00530F47"/>
    <w:rsid w:val="0053107E"/>
    <w:rsid w:val="005312CB"/>
    <w:rsid w:val="0053162F"/>
    <w:rsid w:val="00531777"/>
    <w:rsid w:val="0053281C"/>
    <w:rsid w:val="00532AD0"/>
    <w:rsid w:val="0053311D"/>
    <w:rsid w:val="00533B93"/>
    <w:rsid w:val="005340C9"/>
    <w:rsid w:val="00534930"/>
    <w:rsid w:val="00536698"/>
    <w:rsid w:val="005368E5"/>
    <w:rsid w:val="00537453"/>
    <w:rsid w:val="005375FE"/>
    <w:rsid w:val="0054021E"/>
    <w:rsid w:val="00540BFC"/>
    <w:rsid w:val="0054142A"/>
    <w:rsid w:val="0054195A"/>
    <w:rsid w:val="005420DE"/>
    <w:rsid w:val="005421B3"/>
    <w:rsid w:val="00542249"/>
    <w:rsid w:val="0054251B"/>
    <w:rsid w:val="00542FAA"/>
    <w:rsid w:val="00542FBA"/>
    <w:rsid w:val="005431F5"/>
    <w:rsid w:val="00543707"/>
    <w:rsid w:val="005439D2"/>
    <w:rsid w:val="00543EBB"/>
    <w:rsid w:val="00544213"/>
    <w:rsid w:val="0054486D"/>
    <w:rsid w:val="005450E6"/>
    <w:rsid w:val="005453F3"/>
    <w:rsid w:val="00545549"/>
    <w:rsid w:val="00545CF3"/>
    <w:rsid w:val="00546599"/>
    <w:rsid w:val="005469F5"/>
    <w:rsid w:val="00546F36"/>
    <w:rsid w:val="005471D9"/>
    <w:rsid w:val="00551165"/>
    <w:rsid w:val="005518ED"/>
    <w:rsid w:val="00552093"/>
    <w:rsid w:val="005524A6"/>
    <w:rsid w:val="0055383D"/>
    <w:rsid w:val="0055472C"/>
    <w:rsid w:val="00554C49"/>
    <w:rsid w:val="00554E06"/>
    <w:rsid w:val="00554E4B"/>
    <w:rsid w:val="005550A5"/>
    <w:rsid w:val="0055519C"/>
    <w:rsid w:val="005554C1"/>
    <w:rsid w:val="00555D0F"/>
    <w:rsid w:val="00555F67"/>
    <w:rsid w:val="0055665C"/>
    <w:rsid w:val="00556E32"/>
    <w:rsid w:val="00557974"/>
    <w:rsid w:val="0056025A"/>
    <w:rsid w:val="005604F1"/>
    <w:rsid w:val="005606A4"/>
    <w:rsid w:val="005607B8"/>
    <w:rsid w:val="00560AA5"/>
    <w:rsid w:val="00560CF5"/>
    <w:rsid w:val="00560D4F"/>
    <w:rsid w:val="0056272D"/>
    <w:rsid w:val="00562BAB"/>
    <w:rsid w:val="00563047"/>
    <w:rsid w:val="0056308E"/>
    <w:rsid w:val="00563888"/>
    <w:rsid w:val="005638C1"/>
    <w:rsid w:val="005638D1"/>
    <w:rsid w:val="00563F16"/>
    <w:rsid w:val="0056415C"/>
    <w:rsid w:val="005649BF"/>
    <w:rsid w:val="00564F01"/>
    <w:rsid w:val="005650ED"/>
    <w:rsid w:val="00565869"/>
    <w:rsid w:val="00565B02"/>
    <w:rsid w:val="005665EE"/>
    <w:rsid w:val="00567415"/>
    <w:rsid w:val="00567610"/>
    <w:rsid w:val="00570D9F"/>
    <w:rsid w:val="0057166B"/>
    <w:rsid w:val="0057185C"/>
    <w:rsid w:val="00571CA8"/>
    <w:rsid w:val="00572947"/>
    <w:rsid w:val="00573138"/>
    <w:rsid w:val="005734A7"/>
    <w:rsid w:val="00573A40"/>
    <w:rsid w:val="005746C4"/>
    <w:rsid w:val="00574B50"/>
    <w:rsid w:val="00575D4D"/>
    <w:rsid w:val="00576424"/>
    <w:rsid w:val="00577835"/>
    <w:rsid w:val="00580793"/>
    <w:rsid w:val="0058141E"/>
    <w:rsid w:val="00581470"/>
    <w:rsid w:val="00581B62"/>
    <w:rsid w:val="00581BAD"/>
    <w:rsid w:val="00581D62"/>
    <w:rsid w:val="00582087"/>
    <w:rsid w:val="00582C43"/>
    <w:rsid w:val="00582F21"/>
    <w:rsid w:val="005831DD"/>
    <w:rsid w:val="00583315"/>
    <w:rsid w:val="00584320"/>
    <w:rsid w:val="00585484"/>
    <w:rsid w:val="00587229"/>
    <w:rsid w:val="00587503"/>
    <w:rsid w:val="00587F7F"/>
    <w:rsid w:val="00590195"/>
    <w:rsid w:val="00590E8D"/>
    <w:rsid w:val="00591511"/>
    <w:rsid w:val="00591E50"/>
    <w:rsid w:val="00592654"/>
    <w:rsid w:val="00592CDA"/>
    <w:rsid w:val="0059331A"/>
    <w:rsid w:val="00593A72"/>
    <w:rsid w:val="00595A8C"/>
    <w:rsid w:val="00595C2C"/>
    <w:rsid w:val="00596BBA"/>
    <w:rsid w:val="00597386"/>
    <w:rsid w:val="005975C4"/>
    <w:rsid w:val="00597D6F"/>
    <w:rsid w:val="00597ED8"/>
    <w:rsid w:val="005A17AE"/>
    <w:rsid w:val="005A18DF"/>
    <w:rsid w:val="005A2B20"/>
    <w:rsid w:val="005A34D5"/>
    <w:rsid w:val="005A3943"/>
    <w:rsid w:val="005A4904"/>
    <w:rsid w:val="005A515A"/>
    <w:rsid w:val="005A5931"/>
    <w:rsid w:val="005A5C7C"/>
    <w:rsid w:val="005A704D"/>
    <w:rsid w:val="005B3C6D"/>
    <w:rsid w:val="005B4045"/>
    <w:rsid w:val="005B4642"/>
    <w:rsid w:val="005B4BAD"/>
    <w:rsid w:val="005B4EFF"/>
    <w:rsid w:val="005B609E"/>
    <w:rsid w:val="005B6A6D"/>
    <w:rsid w:val="005B6DF6"/>
    <w:rsid w:val="005B7B7D"/>
    <w:rsid w:val="005C0DC6"/>
    <w:rsid w:val="005C1948"/>
    <w:rsid w:val="005C22F9"/>
    <w:rsid w:val="005C263C"/>
    <w:rsid w:val="005C2679"/>
    <w:rsid w:val="005C298C"/>
    <w:rsid w:val="005C4BFB"/>
    <w:rsid w:val="005C50F6"/>
    <w:rsid w:val="005C5870"/>
    <w:rsid w:val="005C5872"/>
    <w:rsid w:val="005C59E5"/>
    <w:rsid w:val="005D059A"/>
    <w:rsid w:val="005D07C5"/>
    <w:rsid w:val="005D1F3A"/>
    <w:rsid w:val="005D21B7"/>
    <w:rsid w:val="005D2DAD"/>
    <w:rsid w:val="005D37E6"/>
    <w:rsid w:val="005D3A98"/>
    <w:rsid w:val="005D4302"/>
    <w:rsid w:val="005D5A20"/>
    <w:rsid w:val="005D786C"/>
    <w:rsid w:val="005D7FD7"/>
    <w:rsid w:val="005E00E5"/>
    <w:rsid w:val="005E0148"/>
    <w:rsid w:val="005E049F"/>
    <w:rsid w:val="005E0BB6"/>
    <w:rsid w:val="005E0ED9"/>
    <w:rsid w:val="005E3073"/>
    <w:rsid w:val="005E316A"/>
    <w:rsid w:val="005E352F"/>
    <w:rsid w:val="005E52C1"/>
    <w:rsid w:val="005E5818"/>
    <w:rsid w:val="005E613A"/>
    <w:rsid w:val="005E7088"/>
    <w:rsid w:val="005E7E1B"/>
    <w:rsid w:val="005F0108"/>
    <w:rsid w:val="005F0291"/>
    <w:rsid w:val="005F0ECC"/>
    <w:rsid w:val="005F1043"/>
    <w:rsid w:val="005F10E0"/>
    <w:rsid w:val="005F21A5"/>
    <w:rsid w:val="005F2470"/>
    <w:rsid w:val="005F28C6"/>
    <w:rsid w:val="005F3F16"/>
    <w:rsid w:val="005F52CC"/>
    <w:rsid w:val="005F5E6F"/>
    <w:rsid w:val="005F6510"/>
    <w:rsid w:val="005F681C"/>
    <w:rsid w:val="005F6BD4"/>
    <w:rsid w:val="005F7188"/>
    <w:rsid w:val="005F7985"/>
    <w:rsid w:val="006002F2"/>
    <w:rsid w:val="00600970"/>
    <w:rsid w:val="00600CEB"/>
    <w:rsid w:val="00601CD1"/>
    <w:rsid w:val="00602A78"/>
    <w:rsid w:val="00602A84"/>
    <w:rsid w:val="00602AA1"/>
    <w:rsid w:val="00603123"/>
    <w:rsid w:val="006036F4"/>
    <w:rsid w:val="00604151"/>
    <w:rsid w:val="00604367"/>
    <w:rsid w:val="006044BE"/>
    <w:rsid w:val="0060475F"/>
    <w:rsid w:val="006047DF"/>
    <w:rsid w:val="00604804"/>
    <w:rsid w:val="00604DE1"/>
    <w:rsid w:val="00605A5E"/>
    <w:rsid w:val="006060C2"/>
    <w:rsid w:val="00606A26"/>
    <w:rsid w:val="0060728E"/>
    <w:rsid w:val="00607D81"/>
    <w:rsid w:val="00610747"/>
    <w:rsid w:val="00610E03"/>
    <w:rsid w:val="0061176E"/>
    <w:rsid w:val="00613EA5"/>
    <w:rsid w:val="00614CD1"/>
    <w:rsid w:val="006151F2"/>
    <w:rsid w:val="0061567B"/>
    <w:rsid w:val="00615AC8"/>
    <w:rsid w:val="006174D7"/>
    <w:rsid w:val="0062152A"/>
    <w:rsid w:val="00621753"/>
    <w:rsid w:val="0062240B"/>
    <w:rsid w:val="00623583"/>
    <w:rsid w:val="006235A2"/>
    <w:rsid w:val="0062462F"/>
    <w:rsid w:val="0062495F"/>
    <w:rsid w:val="00624BA1"/>
    <w:rsid w:val="0062661B"/>
    <w:rsid w:val="00626C63"/>
    <w:rsid w:val="00627832"/>
    <w:rsid w:val="00630057"/>
    <w:rsid w:val="00630118"/>
    <w:rsid w:val="00630514"/>
    <w:rsid w:val="006310AE"/>
    <w:rsid w:val="00631242"/>
    <w:rsid w:val="00631489"/>
    <w:rsid w:val="00631762"/>
    <w:rsid w:val="00632196"/>
    <w:rsid w:val="00632859"/>
    <w:rsid w:val="00632BA2"/>
    <w:rsid w:val="00633750"/>
    <w:rsid w:val="00633BF2"/>
    <w:rsid w:val="00633F67"/>
    <w:rsid w:val="006345C3"/>
    <w:rsid w:val="0063530F"/>
    <w:rsid w:val="006362F9"/>
    <w:rsid w:val="006369A9"/>
    <w:rsid w:val="006373CD"/>
    <w:rsid w:val="006377DF"/>
    <w:rsid w:val="00641283"/>
    <w:rsid w:val="006413CF"/>
    <w:rsid w:val="00641413"/>
    <w:rsid w:val="00641465"/>
    <w:rsid w:val="0064165D"/>
    <w:rsid w:val="00642551"/>
    <w:rsid w:val="00642E8C"/>
    <w:rsid w:val="0064339F"/>
    <w:rsid w:val="006433BD"/>
    <w:rsid w:val="00643562"/>
    <w:rsid w:val="00643784"/>
    <w:rsid w:val="00644186"/>
    <w:rsid w:val="00644999"/>
    <w:rsid w:val="00644A21"/>
    <w:rsid w:val="00644D41"/>
    <w:rsid w:val="00645C9F"/>
    <w:rsid w:val="00646305"/>
    <w:rsid w:val="00646864"/>
    <w:rsid w:val="00646A6C"/>
    <w:rsid w:val="00646EFF"/>
    <w:rsid w:val="006475E6"/>
    <w:rsid w:val="006508B9"/>
    <w:rsid w:val="00650CA1"/>
    <w:rsid w:val="00651313"/>
    <w:rsid w:val="0065143C"/>
    <w:rsid w:val="00651854"/>
    <w:rsid w:val="00652578"/>
    <w:rsid w:val="006539E8"/>
    <w:rsid w:val="00656307"/>
    <w:rsid w:val="006565D8"/>
    <w:rsid w:val="00656B96"/>
    <w:rsid w:val="00656F79"/>
    <w:rsid w:val="0065736B"/>
    <w:rsid w:val="006578E4"/>
    <w:rsid w:val="00657912"/>
    <w:rsid w:val="00657AE5"/>
    <w:rsid w:val="00657DEE"/>
    <w:rsid w:val="006619B0"/>
    <w:rsid w:val="00662012"/>
    <w:rsid w:val="00662543"/>
    <w:rsid w:val="006626D0"/>
    <w:rsid w:val="006628E9"/>
    <w:rsid w:val="00663806"/>
    <w:rsid w:val="006641F4"/>
    <w:rsid w:val="00664B72"/>
    <w:rsid w:val="00664E8C"/>
    <w:rsid w:val="00665F7C"/>
    <w:rsid w:val="0066699A"/>
    <w:rsid w:val="00666DFC"/>
    <w:rsid w:val="00666EBB"/>
    <w:rsid w:val="0066779E"/>
    <w:rsid w:val="00667FAF"/>
    <w:rsid w:val="0067096D"/>
    <w:rsid w:val="00670AF4"/>
    <w:rsid w:val="0067149B"/>
    <w:rsid w:val="006719E0"/>
    <w:rsid w:val="0067269D"/>
    <w:rsid w:val="00672988"/>
    <w:rsid w:val="00672C64"/>
    <w:rsid w:val="00674E6A"/>
    <w:rsid w:val="00675CF4"/>
    <w:rsid w:val="00676A64"/>
    <w:rsid w:val="00677027"/>
    <w:rsid w:val="00677925"/>
    <w:rsid w:val="006779BF"/>
    <w:rsid w:val="00680F46"/>
    <w:rsid w:val="00681FDC"/>
    <w:rsid w:val="006825AB"/>
    <w:rsid w:val="00682B53"/>
    <w:rsid w:val="00682F27"/>
    <w:rsid w:val="006850BA"/>
    <w:rsid w:val="006859DB"/>
    <w:rsid w:val="0068678D"/>
    <w:rsid w:val="00687488"/>
    <w:rsid w:val="00687D06"/>
    <w:rsid w:val="006904ED"/>
    <w:rsid w:val="00690ADE"/>
    <w:rsid w:val="00690E2E"/>
    <w:rsid w:val="00690F19"/>
    <w:rsid w:val="00690FCB"/>
    <w:rsid w:val="006915D7"/>
    <w:rsid w:val="00692814"/>
    <w:rsid w:val="006932E7"/>
    <w:rsid w:val="00693347"/>
    <w:rsid w:val="0069334C"/>
    <w:rsid w:val="006934A9"/>
    <w:rsid w:val="006948EF"/>
    <w:rsid w:val="00695938"/>
    <w:rsid w:val="00696D63"/>
    <w:rsid w:val="006A032F"/>
    <w:rsid w:val="006A0C94"/>
    <w:rsid w:val="006A0DD3"/>
    <w:rsid w:val="006A146E"/>
    <w:rsid w:val="006A1BEB"/>
    <w:rsid w:val="006A3022"/>
    <w:rsid w:val="006A3878"/>
    <w:rsid w:val="006A41AE"/>
    <w:rsid w:val="006A4856"/>
    <w:rsid w:val="006A5010"/>
    <w:rsid w:val="006A5474"/>
    <w:rsid w:val="006A564B"/>
    <w:rsid w:val="006A6C90"/>
    <w:rsid w:val="006A7A73"/>
    <w:rsid w:val="006B01B0"/>
    <w:rsid w:val="006B05B5"/>
    <w:rsid w:val="006B0EC7"/>
    <w:rsid w:val="006B1545"/>
    <w:rsid w:val="006B23B9"/>
    <w:rsid w:val="006B2A22"/>
    <w:rsid w:val="006B2DA7"/>
    <w:rsid w:val="006B2F4D"/>
    <w:rsid w:val="006B306B"/>
    <w:rsid w:val="006B3682"/>
    <w:rsid w:val="006B3974"/>
    <w:rsid w:val="006B48CB"/>
    <w:rsid w:val="006B564D"/>
    <w:rsid w:val="006B6145"/>
    <w:rsid w:val="006B6ECB"/>
    <w:rsid w:val="006C0EAD"/>
    <w:rsid w:val="006C1445"/>
    <w:rsid w:val="006C3AB0"/>
    <w:rsid w:val="006C3D05"/>
    <w:rsid w:val="006C4FC1"/>
    <w:rsid w:val="006C51A5"/>
    <w:rsid w:val="006C529D"/>
    <w:rsid w:val="006C6798"/>
    <w:rsid w:val="006C6DF7"/>
    <w:rsid w:val="006C7CB6"/>
    <w:rsid w:val="006D0826"/>
    <w:rsid w:val="006D0C12"/>
    <w:rsid w:val="006D0E6B"/>
    <w:rsid w:val="006D2146"/>
    <w:rsid w:val="006D336A"/>
    <w:rsid w:val="006D3BC8"/>
    <w:rsid w:val="006D632E"/>
    <w:rsid w:val="006D6C9C"/>
    <w:rsid w:val="006D7EF9"/>
    <w:rsid w:val="006E094A"/>
    <w:rsid w:val="006E12B1"/>
    <w:rsid w:val="006E13D1"/>
    <w:rsid w:val="006E1FB2"/>
    <w:rsid w:val="006E4D0C"/>
    <w:rsid w:val="006E4D1B"/>
    <w:rsid w:val="006E54E1"/>
    <w:rsid w:val="006E5B78"/>
    <w:rsid w:val="006E67BA"/>
    <w:rsid w:val="006E699D"/>
    <w:rsid w:val="006E6BA3"/>
    <w:rsid w:val="006E6F49"/>
    <w:rsid w:val="006F1116"/>
    <w:rsid w:val="006F2654"/>
    <w:rsid w:val="006F3196"/>
    <w:rsid w:val="006F3B51"/>
    <w:rsid w:val="006F3C54"/>
    <w:rsid w:val="006F418C"/>
    <w:rsid w:val="006F4383"/>
    <w:rsid w:val="006F4870"/>
    <w:rsid w:val="006F5391"/>
    <w:rsid w:val="006F5541"/>
    <w:rsid w:val="006F5E3C"/>
    <w:rsid w:val="006F5E64"/>
    <w:rsid w:val="006F60DE"/>
    <w:rsid w:val="006F612B"/>
    <w:rsid w:val="006F618F"/>
    <w:rsid w:val="006F65FB"/>
    <w:rsid w:val="006F7914"/>
    <w:rsid w:val="006F7C0B"/>
    <w:rsid w:val="006F7E46"/>
    <w:rsid w:val="00700453"/>
    <w:rsid w:val="00700AB4"/>
    <w:rsid w:val="00700FCA"/>
    <w:rsid w:val="007015C6"/>
    <w:rsid w:val="00701645"/>
    <w:rsid w:val="00701BBC"/>
    <w:rsid w:val="00702D5A"/>
    <w:rsid w:val="00702DC4"/>
    <w:rsid w:val="00702EF7"/>
    <w:rsid w:val="00703571"/>
    <w:rsid w:val="00703989"/>
    <w:rsid w:val="007042E9"/>
    <w:rsid w:val="00704495"/>
    <w:rsid w:val="00706FD7"/>
    <w:rsid w:val="007108D3"/>
    <w:rsid w:val="0071118B"/>
    <w:rsid w:val="00711C66"/>
    <w:rsid w:val="00711E13"/>
    <w:rsid w:val="00712EDA"/>
    <w:rsid w:val="007136D0"/>
    <w:rsid w:val="007152E1"/>
    <w:rsid w:val="00715378"/>
    <w:rsid w:val="007155A9"/>
    <w:rsid w:val="007158E1"/>
    <w:rsid w:val="00716AA6"/>
    <w:rsid w:val="0071705B"/>
    <w:rsid w:val="00720505"/>
    <w:rsid w:val="00720E11"/>
    <w:rsid w:val="007236A3"/>
    <w:rsid w:val="007239B6"/>
    <w:rsid w:val="0072490A"/>
    <w:rsid w:val="00724B64"/>
    <w:rsid w:val="0072517D"/>
    <w:rsid w:val="00726421"/>
    <w:rsid w:val="00726878"/>
    <w:rsid w:val="0073124A"/>
    <w:rsid w:val="007319FE"/>
    <w:rsid w:val="00731B79"/>
    <w:rsid w:val="007320A2"/>
    <w:rsid w:val="007327CE"/>
    <w:rsid w:val="00733893"/>
    <w:rsid w:val="007340AC"/>
    <w:rsid w:val="00734496"/>
    <w:rsid w:val="00734A05"/>
    <w:rsid w:val="00734ECC"/>
    <w:rsid w:val="00735C6F"/>
    <w:rsid w:val="00737A31"/>
    <w:rsid w:val="00737B2F"/>
    <w:rsid w:val="007418BA"/>
    <w:rsid w:val="00742325"/>
    <w:rsid w:val="00742A6A"/>
    <w:rsid w:val="00742B44"/>
    <w:rsid w:val="007438AB"/>
    <w:rsid w:val="00745536"/>
    <w:rsid w:val="0074656E"/>
    <w:rsid w:val="007472D5"/>
    <w:rsid w:val="0075137C"/>
    <w:rsid w:val="00752B03"/>
    <w:rsid w:val="00753454"/>
    <w:rsid w:val="00753BB5"/>
    <w:rsid w:val="007544F1"/>
    <w:rsid w:val="00755E4A"/>
    <w:rsid w:val="00756832"/>
    <w:rsid w:val="00757259"/>
    <w:rsid w:val="007578C1"/>
    <w:rsid w:val="00757F0B"/>
    <w:rsid w:val="0076037E"/>
    <w:rsid w:val="00761C16"/>
    <w:rsid w:val="007626D0"/>
    <w:rsid w:val="00762A13"/>
    <w:rsid w:val="007651CA"/>
    <w:rsid w:val="00767519"/>
    <w:rsid w:val="007704E1"/>
    <w:rsid w:val="00770E48"/>
    <w:rsid w:val="00770E5C"/>
    <w:rsid w:val="00770E62"/>
    <w:rsid w:val="00771115"/>
    <w:rsid w:val="00772569"/>
    <w:rsid w:val="00772E8C"/>
    <w:rsid w:val="00772FDB"/>
    <w:rsid w:val="0077316B"/>
    <w:rsid w:val="007736D3"/>
    <w:rsid w:val="00774473"/>
    <w:rsid w:val="0077500F"/>
    <w:rsid w:val="0077548E"/>
    <w:rsid w:val="00775534"/>
    <w:rsid w:val="00775CE1"/>
    <w:rsid w:val="00776267"/>
    <w:rsid w:val="007763B9"/>
    <w:rsid w:val="00777315"/>
    <w:rsid w:val="0077756B"/>
    <w:rsid w:val="007802E4"/>
    <w:rsid w:val="007803E5"/>
    <w:rsid w:val="00780919"/>
    <w:rsid w:val="00781589"/>
    <w:rsid w:val="00781CE8"/>
    <w:rsid w:val="007820D0"/>
    <w:rsid w:val="007826C8"/>
    <w:rsid w:val="0078300F"/>
    <w:rsid w:val="007838A1"/>
    <w:rsid w:val="00783C94"/>
    <w:rsid w:val="00784190"/>
    <w:rsid w:val="0078457B"/>
    <w:rsid w:val="00784756"/>
    <w:rsid w:val="00784DBD"/>
    <w:rsid w:val="0078539D"/>
    <w:rsid w:val="007856C1"/>
    <w:rsid w:val="00785B0F"/>
    <w:rsid w:val="0078615E"/>
    <w:rsid w:val="00786C45"/>
    <w:rsid w:val="00787051"/>
    <w:rsid w:val="0079018D"/>
    <w:rsid w:val="007901DC"/>
    <w:rsid w:val="007914BA"/>
    <w:rsid w:val="00791A00"/>
    <w:rsid w:val="00791DDB"/>
    <w:rsid w:val="0079287C"/>
    <w:rsid w:val="00792CEE"/>
    <w:rsid w:val="00793356"/>
    <w:rsid w:val="007936A8"/>
    <w:rsid w:val="00795A7C"/>
    <w:rsid w:val="007962B4"/>
    <w:rsid w:val="00796F15"/>
    <w:rsid w:val="00796FD2"/>
    <w:rsid w:val="00797E22"/>
    <w:rsid w:val="00797FAF"/>
    <w:rsid w:val="007A1260"/>
    <w:rsid w:val="007A138F"/>
    <w:rsid w:val="007A1640"/>
    <w:rsid w:val="007A1AE4"/>
    <w:rsid w:val="007A39DF"/>
    <w:rsid w:val="007A3F3C"/>
    <w:rsid w:val="007A43ED"/>
    <w:rsid w:val="007A4BDD"/>
    <w:rsid w:val="007A6CFD"/>
    <w:rsid w:val="007A72B4"/>
    <w:rsid w:val="007A72EE"/>
    <w:rsid w:val="007B0397"/>
    <w:rsid w:val="007B0907"/>
    <w:rsid w:val="007B0ADB"/>
    <w:rsid w:val="007B1D4C"/>
    <w:rsid w:val="007B26EE"/>
    <w:rsid w:val="007B3277"/>
    <w:rsid w:val="007B3502"/>
    <w:rsid w:val="007B3E6D"/>
    <w:rsid w:val="007B44ED"/>
    <w:rsid w:val="007B451C"/>
    <w:rsid w:val="007B491A"/>
    <w:rsid w:val="007B528F"/>
    <w:rsid w:val="007B5370"/>
    <w:rsid w:val="007B61F5"/>
    <w:rsid w:val="007B63FA"/>
    <w:rsid w:val="007B7496"/>
    <w:rsid w:val="007C0802"/>
    <w:rsid w:val="007C12BE"/>
    <w:rsid w:val="007C2739"/>
    <w:rsid w:val="007C499C"/>
    <w:rsid w:val="007C4B0F"/>
    <w:rsid w:val="007C4DAD"/>
    <w:rsid w:val="007C5830"/>
    <w:rsid w:val="007C5933"/>
    <w:rsid w:val="007C599E"/>
    <w:rsid w:val="007C5DB8"/>
    <w:rsid w:val="007C5DCE"/>
    <w:rsid w:val="007C6CA2"/>
    <w:rsid w:val="007C7846"/>
    <w:rsid w:val="007D05B2"/>
    <w:rsid w:val="007D05FA"/>
    <w:rsid w:val="007D0C44"/>
    <w:rsid w:val="007D1972"/>
    <w:rsid w:val="007D1F33"/>
    <w:rsid w:val="007D3307"/>
    <w:rsid w:val="007D44CE"/>
    <w:rsid w:val="007D54F8"/>
    <w:rsid w:val="007D5E27"/>
    <w:rsid w:val="007D66B1"/>
    <w:rsid w:val="007D6F64"/>
    <w:rsid w:val="007E1782"/>
    <w:rsid w:val="007E25AB"/>
    <w:rsid w:val="007E285C"/>
    <w:rsid w:val="007E2F41"/>
    <w:rsid w:val="007E44FC"/>
    <w:rsid w:val="007E5AC2"/>
    <w:rsid w:val="007E6E8F"/>
    <w:rsid w:val="007E79C5"/>
    <w:rsid w:val="007F0459"/>
    <w:rsid w:val="007F0798"/>
    <w:rsid w:val="007F0ACC"/>
    <w:rsid w:val="007F1F39"/>
    <w:rsid w:val="007F260E"/>
    <w:rsid w:val="007F2845"/>
    <w:rsid w:val="007F2A69"/>
    <w:rsid w:val="007F2F8B"/>
    <w:rsid w:val="007F38A2"/>
    <w:rsid w:val="007F3D9F"/>
    <w:rsid w:val="007F3FC5"/>
    <w:rsid w:val="007F43BC"/>
    <w:rsid w:val="007F4740"/>
    <w:rsid w:val="007F4B0C"/>
    <w:rsid w:val="007F53AE"/>
    <w:rsid w:val="007F76A4"/>
    <w:rsid w:val="008006C6"/>
    <w:rsid w:val="00800B03"/>
    <w:rsid w:val="00800C52"/>
    <w:rsid w:val="00800E80"/>
    <w:rsid w:val="0080153E"/>
    <w:rsid w:val="008018C8"/>
    <w:rsid w:val="0080263A"/>
    <w:rsid w:val="0080329D"/>
    <w:rsid w:val="008039F2"/>
    <w:rsid w:val="00803C73"/>
    <w:rsid w:val="00804D1E"/>
    <w:rsid w:val="008055A9"/>
    <w:rsid w:val="0080742D"/>
    <w:rsid w:val="008100AC"/>
    <w:rsid w:val="00810C05"/>
    <w:rsid w:val="0081151E"/>
    <w:rsid w:val="00811A5F"/>
    <w:rsid w:val="00812498"/>
    <w:rsid w:val="008127E6"/>
    <w:rsid w:val="0081336E"/>
    <w:rsid w:val="00813928"/>
    <w:rsid w:val="008146F7"/>
    <w:rsid w:val="008154EC"/>
    <w:rsid w:val="00815A88"/>
    <w:rsid w:val="00817342"/>
    <w:rsid w:val="00820DC7"/>
    <w:rsid w:val="00820FFB"/>
    <w:rsid w:val="00821248"/>
    <w:rsid w:val="00821698"/>
    <w:rsid w:val="00821963"/>
    <w:rsid w:val="00821BA3"/>
    <w:rsid w:val="008221FE"/>
    <w:rsid w:val="00822BF5"/>
    <w:rsid w:val="00823A9B"/>
    <w:rsid w:val="00824894"/>
    <w:rsid w:val="0082490C"/>
    <w:rsid w:val="00824FFF"/>
    <w:rsid w:val="00825366"/>
    <w:rsid w:val="00825E84"/>
    <w:rsid w:val="00826C7B"/>
    <w:rsid w:val="00826DB8"/>
    <w:rsid w:val="00826DD9"/>
    <w:rsid w:val="00826E01"/>
    <w:rsid w:val="008275FC"/>
    <w:rsid w:val="008277A8"/>
    <w:rsid w:val="008278B6"/>
    <w:rsid w:val="008307ED"/>
    <w:rsid w:val="008309C7"/>
    <w:rsid w:val="00830B3B"/>
    <w:rsid w:val="00833418"/>
    <w:rsid w:val="0083350F"/>
    <w:rsid w:val="0083412F"/>
    <w:rsid w:val="00834358"/>
    <w:rsid w:val="008346BD"/>
    <w:rsid w:val="00834923"/>
    <w:rsid w:val="008359EB"/>
    <w:rsid w:val="00836764"/>
    <w:rsid w:val="00836B7A"/>
    <w:rsid w:val="00837B90"/>
    <w:rsid w:val="008400B3"/>
    <w:rsid w:val="008409AA"/>
    <w:rsid w:val="00840FB8"/>
    <w:rsid w:val="00841906"/>
    <w:rsid w:val="008429CB"/>
    <w:rsid w:val="00842AD8"/>
    <w:rsid w:val="00842E0C"/>
    <w:rsid w:val="00843A7A"/>
    <w:rsid w:val="00843DBB"/>
    <w:rsid w:val="008443DE"/>
    <w:rsid w:val="008447F5"/>
    <w:rsid w:val="00845E44"/>
    <w:rsid w:val="00846292"/>
    <w:rsid w:val="00846800"/>
    <w:rsid w:val="00847653"/>
    <w:rsid w:val="008506E1"/>
    <w:rsid w:val="00850D96"/>
    <w:rsid w:val="008515EE"/>
    <w:rsid w:val="00851A8E"/>
    <w:rsid w:val="00851EC7"/>
    <w:rsid w:val="008528D3"/>
    <w:rsid w:val="00852FB0"/>
    <w:rsid w:val="00854553"/>
    <w:rsid w:val="00855B86"/>
    <w:rsid w:val="00855E52"/>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773"/>
    <w:rsid w:val="00867B5A"/>
    <w:rsid w:val="008710BF"/>
    <w:rsid w:val="00874009"/>
    <w:rsid w:val="00874158"/>
    <w:rsid w:val="008743F3"/>
    <w:rsid w:val="0087444A"/>
    <w:rsid w:val="00874846"/>
    <w:rsid w:val="00875139"/>
    <w:rsid w:val="00875410"/>
    <w:rsid w:val="00875C4E"/>
    <w:rsid w:val="0088061C"/>
    <w:rsid w:val="00880EDF"/>
    <w:rsid w:val="008811FD"/>
    <w:rsid w:val="00882DE6"/>
    <w:rsid w:val="00883A20"/>
    <w:rsid w:val="00883D4D"/>
    <w:rsid w:val="008845D6"/>
    <w:rsid w:val="00884B59"/>
    <w:rsid w:val="008850BA"/>
    <w:rsid w:val="00885580"/>
    <w:rsid w:val="00885876"/>
    <w:rsid w:val="00886185"/>
    <w:rsid w:val="008861D9"/>
    <w:rsid w:val="0088638C"/>
    <w:rsid w:val="00886EDF"/>
    <w:rsid w:val="00890224"/>
    <w:rsid w:val="008908E5"/>
    <w:rsid w:val="00891216"/>
    <w:rsid w:val="008928E4"/>
    <w:rsid w:val="00894B58"/>
    <w:rsid w:val="00894FDC"/>
    <w:rsid w:val="008954AB"/>
    <w:rsid w:val="008957D3"/>
    <w:rsid w:val="00896414"/>
    <w:rsid w:val="0089716F"/>
    <w:rsid w:val="00897C71"/>
    <w:rsid w:val="008A008A"/>
    <w:rsid w:val="008A0D78"/>
    <w:rsid w:val="008A0F54"/>
    <w:rsid w:val="008A10AE"/>
    <w:rsid w:val="008A16F9"/>
    <w:rsid w:val="008A1D3E"/>
    <w:rsid w:val="008A2656"/>
    <w:rsid w:val="008A2A5B"/>
    <w:rsid w:val="008A3038"/>
    <w:rsid w:val="008A41DE"/>
    <w:rsid w:val="008A48AC"/>
    <w:rsid w:val="008A4B16"/>
    <w:rsid w:val="008A4D63"/>
    <w:rsid w:val="008A4E11"/>
    <w:rsid w:val="008A54BD"/>
    <w:rsid w:val="008A6D62"/>
    <w:rsid w:val="008A7E22"/>
    <w:rsid w:val="008B13E9"/>
    <w:rsid w:val="008B2257"/>
    <w:rsid w:val="008B2436"/>
    <w:rsid w:val="008B3B51"/>
    <w:rsid w:val="008B4057"/>
    <w:rsid w:val="008B4145"/>
    <w:rsid w:val="008B4F4E"/>
    <w:rsid w:val="008B5071"/>
    <w:rsid w:val="008B5290"/>
    <w:rsid w:val="008B6978"/>
    <w:rsid w:val="008B6A40"/>
    <w:rsid w:val="008B6EA0"/>
    <w:rsid w:val="008B72EC"/>
    <w:rsid w:val="008C056C"/>
    <w:rsid w:val="008C1711"/>
    <w:rsid w:val="008C1E5E"/>
    <w:rsid w:val="008C2CFD"/>
    <w:rsid w:val="008C374A"/>
    <w:rsid w:val="008C3CBD"/>
    <w:rsid w:val="008C3FDC"/>
    <w:rsid w:val="008C47AD"/>
    <w:rsid w:val="008C4E8F"/>
    <w:rsid w:val="008C516C"/>
    <w:rsid w:val="008C59A4"/>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886"/>
    <w:rsid w:val="008E3AA8"/>
    <w:rsid w:val="008E3E57"/>
    <w:rsid w:val="008E42CE"/>
    <w:rsid w:val="008E42F4"/>
    <w:rsid w:val="008E4333"/>
    <w:rsid w:val="008E4A31"/>
    <w:rsid w:val="008E5657"/>
    <w:rsid w:val="008E5E51"/>
    <w:rsid w:val="008F00DB"/>
    <w:rsid w:val="008F0AE1"/>
    <w:rsid w:val="008F0AEF"/>
    <w:rsid w:val="008F1264"/>
    <w:rsid w:val="008F1DDF"/>
    <w:rsid w:val="008F2908"/>
    <w:rsid w:val="008F2C6E"/>
    <w:rsid w:val="008F4357"/>
    <w:rsid w:val="008F47C6"/>
    <w:rsid w:val="008F6458"/>
    <w:rsid w:val="008F6647"/>
    <w:rsid w:val="008F700E"/>
    <w:rsid w:val="008F721A"/>
    <w:rsid w:val="00900343"/>
    <w:rsid w:val="00900524"/>
    <w:rsid w:val="009006A2"/>
    <w:rsid w:val="0090102B"/>
    <w:rsid w:val="00901448"/>
    <w:rsid w:val="00901AB1"/>
    <w:rsid w:val="009036BC"/>
    <w:rsid w:val="00903D30"/>
    <w:rsid w:val="00904414"/>
    <w:rsid w:val="00905197"/>
    <w:rsid w:val="00905C47"/>
    <w:rsid w:val="00906379"/>
    <w:rsid w:val="00906A8C"/>
    <w:rsid w:val="00906BC7"/>
    <w:rsid w:val="00907AD9"/>
    <w:rsid w:val="00907D8C"/>
    <w:rsid w:val="009101EA"/>
    <w:rsid w:val="009106FC"/>
    <w:rsid w:val="009108E5"/>
    <w:rsid w:val="009118BB"/>
    <w:rsid w:val="0091191F"/>
    <w:rsid w:val="00911E7D"/>
    <w:rsid w:val="009120A9"/>
    <w:rsid w:val="00912107"/>
    <w:rsid w:val="009134C3"/>
    <w:rsid w:val="00915612"/>
    <w:rsid w:val="00915B81"/>
    <w:rsid w:val="00915D6B"/>
    <w:rsid w:val="009160DF"/>
    <w:rsid w:val="009162C7"/>
    <w:rsid w:val="00916781"/>
    <w:rsid w:val="00916EC2"/>
    <w:rsid w:val="0091735D"/>
    <w:rsid w:val="009213BD"/>
    <w:rsid w:val="009230A6"/>
    <w:rsid w:val="00923849"/>
    <w:rsid w:val="0092385F"/>
    <w:rsid w:val="00923CE9"/>
    <w:rsid w:val="00924627"/>
    <w:rsid w:val="009250A8"/>
    <w:rsid w:val="00925BE6"/>
    <w:rsid w:val="00926697"/>
    <w:rsid w:val="00926F61"/>
    <w:rsid w:val="00926FA9"/>
    <w:rsid w:val="009279FC"/>
    <w:rsid w:val="00927CA3"/>
    <w:rsid w:val="009306CC"/>
    <w:rsid w:val="0093123D"/>
    <w:rsid w:val="009325E7"/>
    <w:rsid w:val="00933040"/>
    <w:rsid w:val="009330E9"/>
    <w:rsid w:val="00934CFE"/>
    <w:rsid w:val="00934D97"/>
    <w:rsid w:val="00935D15"/>
    <w:rsid w:val="00941074"/>
    <w:rsid w:val="009411FB"/>
    <w:rsid w:val="009414A9"/>
    <w:rsid w:val="00941B71"/>
    <w:rsid w:val="00941DF9"/>
    <w:rsid w:val="009421AD"/>
    <w:rsid w:val="0094221C"/>
    <w:rsid w:val="00942653"/>
    <w:rsid w:val="00943175"/>
    <w:rsid w:val="00943429"/>
    <w:rsid w:val="0094409C"/>
    <w:rsid w:val="00944159"/>
    <w:rsid w:val="009449B2"/>
    <w:rsid w:val="00944A82"/>
    <w:rsid w:val="00944AF6"/>
    <w:rsid w:val="00944BA5"/>
    <w:rsid w:val="009456D0"/>
    <w:rsid w:val="00945AF9"/>
    <w:rsid w:val="00946090"/>
    <w:rsid w:val="00946C4D"/>
    <w:rsid w:val="0095019A"/>
    <w:rsid w:val="009505E0"/>
    <w:rsid w:val="0095260A"/>
    <w:rsid w:val="0095285B"/>
    <w:rsid w:val="00953A0C"/>
    <w:rsid w:val="00953FE9"/>
    <w:rsid w:val="00954417"/>
    <w:rsid w:val="0095481C"/>
    <w:rsid w:val="0095526F"/>
    <w:rsid w:val="009567E6"/>
    <w:rsid w:val="00957076"/>
    <w:rsid w:val="00957132"/>
    <w:rsid w:val="009576FD"/>
    <w:rsid w:val="009578EB"/>
    <w:rsid w:val="009578FF"/>
    <w:rsid w:val="00960446"/>
    <w:rsid w:val="00960B81"/>
    <w:rsid w:val="009610ED"/>
    <w:rsid w:val="00961EE9"/>
    <w:rsid w:val="009633BB"/>
    <w:rsid w:val="00963A36"/>
    <w:rsid w:val="009643DA"/>
    <w:rsid w:val="0096485F"/>
    <w:rsid w:val="00964A94"/>
    <w:rsid w:val="009651EB"/>
    <w:rsid w:val="009655AE"/>
    <w:rsid w:val="00965C40"/>
    <w:rsid w:val="00966760"/>
    <w:rsid w:val="00967354"/>
    <w:rsid w:val="00971110"/>
    <w:rsid w:val="00971592"/>
    <w:rsid w:val="00971617"/>
    <w:rsid w:val="009717F8"/>
    <w:rsid w:val="00971DDF"/>
    <w:rsid w:val="0097225C"/>
    <w:rsid w:val="009731D6"/>
    <w:rsid w:val="00973FC6"/>
    <w:rsid w:val="00974746"/>
    <w:rsid w:val="00975119"/>
    <w:rsid w:val="009763ED"/>
    <w:rsid w:val="0097695D"/>
    <w:rsid w:val="009769A5"/>
    <w:rsid w:val="00976F04"/>
    <w:rsid w:val="009777F4"/>
    <w:rsid w:val="00977AD8"/>
    <w:rsid w:val="00980265"/>
    <w:rsid w:val="00980A10"/>
    <w:rsid w:val="00981130"/>
    <w:rsid w:val="0098229C"/>
    <w:rsid w:val="0098289D"/>
    <w:rsid w:val="009835E0"/>
    <w:rsid w:val="00983D46"/>
    <w:rsid w:val="00983DCA"/>
    <w:rsid w:val="00985EF7"/>
    <w:rsid w:val="00986093"/>
    <w:rsid w:val="00986146"/>
    <w:rsid w:val="00986CF9"/>
    <w:rsid w:val="0098715E"/>
    <w:rsid w:val="0098727B"/>
    <w:rsid w:val="00987416"/>
    <w:rsid w:val="009905B9"/>
    <w:rsid w:val="00990AF5"/>
    <w:rsid w:val="00990C0E"/>
    <w:rsid w:val="00990D75"/>
    <w:rsid w:val="00991093"/>
    <w:rsid w:val="00991311"/>
    <w:rsid w:val="0099163B"/>
    <w:rsid w:val="00992343"/>
    <w:rsid w:val="0099383D"/>
    <w:rsid w:val="009938B1"/>
    <w:rsid w:val="00995210"/>
    <w:rsid w:val="00995B47"/>
    <w:rsid w:val="00996258"/>
    <w:rsid w:val="00996306"/>
    <w:rsid w:val="00996744"/>
    <w:rsid w:val="00997CF4"/>
    <w:rsid w:val="009A1169"/>
    <w:rsid w:val="009A164C"/>
    <w:rsid w:val="009A16A6"/>
    <w:rsid w:val="009A1AAC"/>
    <w:rsid w:val="009A2BB6"/>
    <w:rsid w:val="009A2CB8"/>
    <w:rsid w:val="009A3772"/>
    <w:rsid w:val="009A3789"/>
    <w:rsid w:val="009A45A2"/>
    <w:rsid w:val="009A6730"/>
    <w:rsid w:val="009A6919"/>
    <w:rsid w:val="009A6AC7"/>
    <w:rsid w:val="009A7759"/>
    <w:rsid w:val="009A7B14"/>
    <w:rsid w:val="009B0408"/>
    <w:rsid w:val="009B0843"/>
    <w:rsid w:val="009B0DEE"/>
    <w:rsid w:val="009B1335"/>
    <w:rsid w:val="009B176D"/>
    <w:rsid w:val="009B1E47"/>
    <w:rsid w:val="009B2CED"/>
    <w:rsid w:val="009B3054"/>
    <w:rsid w:val="009B335D"/>
    <w:rsid w:val="009B3A05"/>
    <w:rsid w:val="009B3C90"/>
    <w:rsid w:val="009B3F97"/>
    <w:rsid w:val="009B76E3"/>
    <w:rsid w:val="009B76F9"/>
    <w:rsid w:val="009B7A72"/>
    <w:rsid w:val="009B7BB8"/>
    <w:rsid w:val="009C0E9B"/>
    <w:rsid w:val="009C1234"/>
    <w:rsid w:val="009C126A"/>
    <w:rsid w:val="009C1D4C"/>
    <w:rsid w:val="009C2DD2"/>
    <w:rsid w:val="009C3982"/>
    <w:rsid w:val="009C441F"/>
    <w:rsid w:val="009C4A07"/>
    <w:rsid w:val="009C4B8E"/>
    <w:rsid w:val="009C51D5"/>
    <w:rsid w:val="009C543C"/>
    <w:rsid w:val="009C599A"/>
    <w:rsid w:val="009C5EFF"/>
    <w:rsid w:val="009C650E"/>
    <w:rsid w:val="009C6828"/>
    <w:rsid w:val="009C70DB"/>
    <w:rsid w:val="009C7166"/>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6EB"/>
    <w:rsid w:val="009E126D"/>
    <w:rsid w:val="009E33D7"/>
    <w:rsid w:val="009E3481"/>
    <w:rsid w:val="009E3CD1"/>
    <w:rsid w:val="009E40CE"/>
    <w:rsid w:val="009E4ACA"/>
    <w:rsid w:val="009E5520"/>
    <w:rsid w:val="009E5A68"/>
    <w:rsid w:val="009E5AF5"/>
    <w:rsid w:val="009E5EB5"/>
    <w:rsid w:val="009E6350"/>
    <w:rsid w:val="009E74F0"/>
    <w:rsid w:val="009E7F23"/>
    <w:rsid w:val="009F0768"/>
    <w:rsid w:val="009F102A"/>
    <w:rsid w:val="009F151C"/>
    <w:rsid w:val="009F2A19"/>
    <w:rsid w:val="009F3BDE"/>
    <w:rsid w:val="009F426E"/>
    <w:rsid w:val="009F47D9"/>
    <w:rsid w:val="009F514E"/>
    <w:rsid w:val="009F5C5E"/>
    <w:rsid w:val="009F6758"/>
    <w:rsid w:val="009F6AFF"/>
    <w:rsid w:val="009F7867"/>
    <w:rsid w:val="009F7D66"/>
    <w:rsid w:val="00A00460"/>
    <w:rsid w:val="00A00BD2"/>
    <w:rsid w:val="00A00E56"/>
    <w:rsid w:val="00A01247"/>
    <w:rsid w:val="00A025C9"/>
    <w:rsid w:val="00A027F3"/>
    <w:rsid w:val="00A03978"/>
    <w:rsid w:val="00A03AB1"/>
    <w:rsid w:val="00A04D7E"/>
    <w:rsid w:val="00A051D9"/>
    <w:rsid w:val="00A05DF3"/>
    <w:rsid w:val="00A07E08"/>
    <w:rsid w:val="00A10D79"/>
    <w:rsid w:val="00A11459"/>
    <w:rsid w:val="00A11535"/>
    <w:rsid w:val="00A115DD"/>
    <w:rsid w:val="00A11E56"/>
    <w:rsid w:val="00A11FFC"/>
    <w:rsid w:val="00A12798"/>
    <w:rsid w:val="00A1385D"/>
    <w:rsid w:val="00A13A09"/>
    <w:rsid w:val="00A153BE"/>
    <w:rsid w:val="00A15DEE"/>
    <w:rsid w:val="00A16005"/>
    <w:rsid w:val="00A16420"/>
    <w:rsid w:val="00A16462"/>
    <w:rsid w:val="00A167B5"/>
    <w:rsid w:val="00A16DBE"/>
    <w:rsid w:val="00A16EE5"/>
    <w:rsid w:val="00A179E0"/>
    <w:rsid w:val="00A17C4F"/>
    <w:rsid w:val="00A20653"/>
    <w:rsid w:val="00A20A39"/>
    <w:rsid w:val="00A21F62"/>
    <w:rsid w:val="00A22AF5"/>
    <w:rsid w:val="00A22F3C"/>
    <w:rsid w:val="00A2324C"/>
    <w:rsid w:val="00A238BD"/>
    <w:rsid w:val="00A23DCA"/>
    <w:rsid w:val="00A240D8"/>
    <w:rsid w:val="00A243E4"/>
    <w:rsid w:val="00A2459D"/>
    <w:rsid w:val="00A24E23"/>
    <w:rsid w:val="00A2566C"/>
    <w:rsid w:val="00A25F05"/>
    <w:rsid w:val="00A26491"/>
    <w:rsid w:val="00A26E10"/>
    <w:rsid w:val="00A304C8"/>
    <w:rsid w:val="00A3057A"/>
    <w:rsid w:val="00A30B2D"/>
    <w:rsid w:val="00A311AE"/>
    <w:rsid w:val="00A312A6"/>
    <w:rsid w:val="00A3130E"/>
    <w:rsid w:val="00A3138C"/>
    <w:rsid w:val="00A3193B"/>
    <w:rsid w:val="00A324CF"/>
    <w:rsid w:val="00A32E8B"/>
    <w:rsid w:val="00A32ED6"/>
    <w:rsid w:val="00A33776"/>
    <w:rsid w:val="00A34451"/>
    <w:rsid w:val="00A344A5"/>
    <w:rsid w:val="00A346C3"/>
    <w:rsid w:val="00A34905"/>
    <w:rsid w:val="00A34D4A"/>
    <w:rsid w:val="00A36155"/>
    <w:rsid w:val="00A3629E"/>
    <w:rsid w:val="00A365AD"/>
    <w:rsid w:val="00A373B4"/>
    <w:rsid w:val="00A42A85"/>
    <w:rsid w:val="00A42D07"/>
    <w:rsid w:val="00A42F1F"/>
    <w:rsid w:val="00A4355F"/>
    <w:rsid w:val="00A43DA8"/>
    <w:rsid w:val="00A43E01"/>
    <w:rsid w:val="00A442AB"/>
    <w:rsid w:val="00A44B43"/>
    <w:rsid w:val="00A4503E"/>
    <w:rsid w:val="00A450C0"/>
    <w:rsid w:val="00A45468"/>
    <w:rsid w:val="00A471A8"/>
    <w:rsid w:val="00A4791B"/>
    <w:rsid w:val="00A50A48"/>
    <w:rsid w:val="00A510D3"/>
    <w:rsid w:val="00A51180"/>
    <w:rsid w:val="00A51242"/>
    <w:rsid w:val="00A51522"/>
    <w:rsid w:val="00A51573"/>
    <w:rsid w:val="00A51A5E"/>
    <w:rsid w:val="00A51FFA"/>
    <w:rsid w:val="00A5260B"/>
    <w:rsid w:val="00A52895"/>
    <w:rsid w:val="00A52D7D"/>
    <w:rsid w:val="00A539A5"/>
    <w:rsid w:val="00A53DA0"/>
    <w:rsid w:val="00A5404D"/>
    <w:rsid w:val="00A555A7"/>
    <w:rsid w:val="00A559A4"/>
    <w:rsid w:val="00A55A00"/>
    <w:rsid w:val="00A5765D"/>
    <w:rsid w:val="00A579BD"/>
    <w:rsid w:val="00A579E7"/>
    <w:rsid w:val="00A607CB"/>
    <w:rsid w:val="00A6338C"/>
    <w:rsid w:val="00A6351F"/>
    <w:rsid w:val="00A63809"/>
    <w:rsid w:val="00A64278"/>
    <w:rsid w:val="00A64A6E"/>
    <w:rsid w:val="00A64A8A"/>
    <w:rsid w:val="00A6519F"/>
    <w:rsid w:val="00A65931"/>
    <w:rsid w:val="00A65A70"/>
    <w:rsid w:val="00A6665F"/>
    <w:rsid w:val="00A66F36"/>
    <w:rsid w:val="00A676D1"/>
    <w:rsid w:val="00A676D9"/>
    <w:rsid w:val="00A67EFC"/>
    <w:rsid w:val="00A7031E"/>
    <w:rsid w:val="00A70D5F"/>
    <w:rsid w:val="00A71140"/>
    <w:rsid w:val="00A7205E"/>
    <w:rsid w:val="00A72514"/>
    <w:rsid w:val="00A73369"/>
    <w:rsid w:val="00A73379"/>
    <w:rsid w:val="00A74692"/>
    <w:rsid w:val="00A74DE8"/>
    <w:rsid w:val="00A75A52"/>
    <w:rsid w:val="00A7618B"/>
    <w:rsid w:val="00A7640B"/>
    <w:rsid w:val="00A76E2E"/>
    <w:rsid w:val="00A773A8"/>
    <w:rsid w:val="00A7778B"/>
    <w:rsid w:val="00A778E6"/>
    <w:rsid w:val="00A77DAA"/>
    <w:rsid w:val="00A803BC"/>
    <w:rsid w:val="00A80969"/>
    <w:rsid w:val="00A81142"/>
    <w:rsid w:val="00A81199"/>
    <w:rsid w:val="00A81638"/>
    <w:rsid w:val="00A81E71"/>
    <w:rsid w:val="00A83F54"/>
    <w:rsid w:val="00A85798"/>
    <w:rsid w:val="00A8609D"/>
    <w:rsid w:val="00A86EA7"/>
    <w:rsid w:val="00A86F09"/>
    <w:rsid w:val="00A87FF9"/>
    <w:rsid w:val="00A90F88"/>
    <w:rsid w:val="00A91244"/>
    <w:rsid w:val="00A91774"/>
    <w:rsid w:val="00A91C7F"/>
    <w:rsid w:val="00A91D6C"/>
    <w:rsid w:val="00A92066"/>
    <w:rsid w:val="00A92776"/>
    <w:rsid w:val="00A92C31"/>
    <w:rsid w:val="00A93181"/>
    <w:rsid w:val="00A93667"/>
    <w:rsid w:val="00A938E6"/>
    <w:rsid w:val="00A93CCF"/>
    <w:rsid w:val="00A947A9"/>
    <w:rsid w:val="00A94E4E"/>
    <w:rsid w:val="00A95514"/>
    <w:rsid w:val="00A95BD5"/>
    <w:rsid w:val="00A95C53"/>
    <w:rsid w:val="00A95E1F"/>
    <w:rsid w:val="00A96F78"/>
    <w:rsid w:val="00A979E1"/>
    <w:rsid w:val="00AA0B9E"/>
    <w:rsid w:val="00AA1087"/>
    <w:rsid w:val="00AA22E4"/>
    <w:rsid w:val="00AA247C"/>
    <w:rsid w:val="00AA25A9"/>
    <w:rsid w:val="00AA26D9"/>
    <w:rsid w:val="00AA278A"/>
    <w:rsid w:val="00AA2DD8"/>
    <w:rsid w:val="00AA3183"/>
    <w:rsid w:val="00AA35B4"/>
    <w:rsid w:val="00AA4605"/>
    <w:rsid w:val="00AA51AD"/>
    <w:rsid w:val="00AA591E"/>
    <w:rsid w:val="00AA5DF4"/>
    <w:rsid w:val="00AA65C9"/>
    <w:rsid w:val="00AA66CB"/>
    <w:rsid w:val="00AA6740"/>
    <w:rsid w:val="00AA6B81"/>
    <w:rsid w:val="00AA7302"/>
    <w:rsid w:val="00AA7D4E"/>
    <w:rsid w:val="00AB0A32"/>
    <w:rsid w:val="00AB0B90"/>
    <w:rsid w:val="00AB0E56"/>
    <w:rsid w:val="00AB0ED5"/>
    <w:rsid w:val="00AB18AC"/>
    <w:rsid w:val="00AB1EB7"/>
    <w:rsid w:val="00AB3A15"/>
    <w:rsid w:val="00AB47D9"/>
    <w:rsid w:val="00AB4ECC"/>
    <w:rsid w:val="00AB4F0F"/>
    <w:rsid w:val="00AB53E3"/>
    <w:rsid w:val="00AB60E2"/>
    <w:rsid w:val="00AB6161"/>
    <w:rsid w:val="00AB6601"/>
    <w:rsid w:val="00AB674E"/>
    <w:rsid w:val="00AB6D79"/>
    <w:rsid w:val="00AB709E"/>
    <w:rsid w:val="00AB7610"/>
    <w:rsid w:val="00AB7806"/>
    <w:rsid w:val="00AC02C1"/>
    <w:rsid w:val="00AC0AB6"/>
    <w:rsid w:val="00AC10AD"/>
    <w:rsid w:val="00AC1E55"/>
    <w:rsid w:val="00AC355A"/>
    <w:rsid w:val="00AC3D06"/>
    <w:rsid w:val="00AC429F"/>
    <w:rsid w:val="00AC4E79"/>
    <w:rsid w:val="00AC4FC2"/>
    <w:rsid w:val="00AC542B"/>
    <w:rsid w:val="00AC5CFF"/>
    <w:rsid w:val="00AC60B4"/>
    <w:rsid w:val="00AC6599"/>
    <w:rsid w:val="00AC66CD"/>
    <w:rsid w:val="00AC67B6"/>
    <w:rsid w:val="00AC7D98"/>
    <w:rsid w:val="00AD00C5"/>
    <w:rsid w:val="00AD165F"/>
    <w:rsid w:val="00AD2794"/>
    <w:rsid w:val="00AD2DC5"/>
    <w:rsid w:val="00AD3455"/>
    <w:rsid w:val="00AD3CAD"/>
    <w:rsid w:val="00AD3DFD"/>
    <w:rsid w:val="00AD463C"/>
    <w:rsid w:val="00AD5A99"/>
    <w:rsid w:val="00AD69FF"/>
    <w:rsid w:val="00AD702B"/>
    <w:rsid w:val="00AD72E6"/>
    <w:rsid w:val="00AD7C95"/>
    <w:rsid w:val="00AD7FCD"/>
    <w:rsid w:val="00AE2494"/>
    <w:rsid w:val="00AE2BED"/>
    <w:rsid w:val="00AE2C8C"/>
    <w:rsid w:val="00AE3DE1"/>
    <w:rsid w:val="00AE4E44"/>
    <w:rsid w:val="00AE52BF"/>
    <w:rsid w:val="00AE5439"/>
    <w:rsid w:val="00AE61B2"/>
    <w:rsid w:val="00AE6DB9"/>
    <w:rsid w:val="00AE78D1"/>
    <w:rsid w:val="00AE7F89"/>
    <w:rsid w:val="00AF0374"/>
    <w:rsid w:val="00AF2D54"/>
    <w:rsid w:val="00AF3458"/>
    <w:rsid w:val="00AF3F7B"/>
    <w:rsid w:val="00AF42B4"/>
    <w:rsid w:val="00AF4490"/>
    <w:rsid w:val="00AF48CB"/>
    <w:rsid w:val="00AF4B8A"/>
    <w:rsid w:val="00AF4F1B"/>
    <w:rsid w:val="00AF5EC6"/>
    <w:rsid w:val="00AF6C38"/>
    <w:rsid w:val="00AF6E8A"/>
    <w:rsid w:val="00AF7213"/>
    <w:rsid w:val="00AF7771"/>
    <w:rsid w:val="00AF7A96"/>
    <w:rsid w:val="00AF7D92"/>
    <w:rsid w:val="00B011CC"/>
    <w:rsid w:val="00B016C0"/>
    <w:rsid w:val="00B01DCA"/>
    <w:rsid w:val="00B02820"/>
    <w:rsid w:val="00B04048"/>
    <w:rsid w:val="00B04F3D"/>
    <w:rsid w:val="00B05576"/>
    <w:rsid w:val="00B05702"/>
    <w:rsid w:val="00B069D0"/>
    <w:rsid w:val="00B06DD9"/>
    <w:rsid w:val="00B06E7B"/>
    <w:rsid w:val="00B07CD6"/>
    <w:rsid w:val="00B07E52"/>
    <w:rsid w:val="00B10010"/>
    <w:rsid w:val="00B11775"/>
    <w:rsid w:val="00B12F75"/>
    <w:rsid w:val="00B1302D"/>
    <w:rsid w:val="00B1513F"/>
    <w:rsid w:val="00B15AB2"/>
    <w:rsid w:val="00B15B89"/>
    <w:rsid w:val="00B1746F"/>
    <w:rsid w:val="00B20725"/>
    <w:rsid w:val="00B2087E"/>
    <w:rsid w:val="00B20B11"/>
    <w:rsid w:val="00B20B94"/>
    <w:rsid w:val="00B220D1"/>
    <w:rsid w:val="00B248D0"/>
    <w:rsid w:val="00B2628E"/>
    <w:rsid w:val="00B266B0"/>
    <w:rsid w:val="00B27921"/>
    <w:rsid w:val="00B3000E"/>
    <w:rsid w:val="00B30F1F"/>
    <w:rsid w:val="00B31355"/>
    <w:rsid w:val="00B31B7E"/>
    <w:rsid w:val="00B326A8"/>
    <w:rsid w:val="00B3291A"/>
    <w:rsid w:val="00B329EB"/>
    <w:rsid w:val="00B32FCD"/>
    <w:rsid w:val="00B33508"/>
    <w:rsid w:val="00B3377E"/>
    <w:rsid w:val="00B3474C"/>
    <w:rsid w:val="00B34E63"/>
    <w:rsid w:val="00B35DA4"/>
    <w:rsid w:val="00B3652F"/>
    <w:rsid w:val="00B36E24"/>
    <w:rsid w:val="00B407C2"/>
    <w:rsid w:val="00B40A96"/>
    <w:rsid w:val="00B4184B"/>
    <w:rsid w:val="00B422A7"/>
    <w:rsid w:val="00B4264F"/>
    <w:rsid w:val="00B42A32"/>
    <w:rsid w:val="00B42FA6"/>
    <w:rsid w:val="00B4399E"/>
    <w:rsid w:val="00B43A16"/>
    <w:rsid w:val="00B441EF"/>
    <w:rsid w:val="00B45CE1"/>
    <w:rsid w:val="00B46298"/>
    <w:rsid w:val="00B46A75"/>
    <w:rsid w:val="00B470A7"/>
    <w:rsid w:val="00B47C85"/>
    <w:rsid w:val="00B500CD"/>
    <w:rsid w:val="00B5109D"/>
    <w:rsid w:val="00B5239C"/>
    <w:rsid w:val="00B53259"/>
    <w:rsid w:val="00B532EE"/>
    <w:rsid w:val="00B53893"/>
    <w:rsid w:val="00B548C2"/>
    <w:rsid w:val="00B54B6A"/>
    <w:rsid w:val="00B54C74"/>
    <w:rsid w:val="00B55428"/>
    <w:rsid w:val="00B570BF"/>
    <w:rsid w:val="00B5778D"/>
    <w:rsid w:val="00B60471"/>
    <w:rsid w:val="00B60563"/>
    <w:rsid w:val="00B60B8F"/>
    <w:rsid w:val="00B625CC"/>
    <w:rsid w:val="00B63337"/>
    <w:rsid w:val="00B6369F"/>
    <w:rsid w:val="00B639D7"/>
    <w:rsid w:val="00B64AA7"/>
    <w:rsid w:val="00B65452"/>
    <w:rsid w:val="00B66594"/>
    <w:rsid w:val="00B67805"/>
    <w:rsid w:val="00B701FE"/>
    <w:rsid w:val="00B71D3A"/>
    <w:rsid w:val="00B721CD"/>
    <w:rsid w:val="00B7267A"/>
    <w:rsid w:val="00B726FF"/>
    <w:rsid w:val="00B72874"/>
    <w:rsid w:val="00B72A5B"/>
    <w:rsid w:val="00B72AA4"/>
    <w:rsid w:val="00B73BD4"/>
    <w:rsid w:val="00B7409D"/>
    <w:rsid w:val="00B7452C"/>
    <w:rsid w:val="00B75454"/>
    <w:rsid w:val="00B76BCD"/>
    <w:rsid w:val="00B76EE9"/>
    <w:rsid w:val="00B77231"/>
    <w:rsid w:val="00B77880"/>
    <w:rsid w:val="00B778C6"/>
    <w:rsid w:val="00B77B84"/>
    <w:rsid w:val="00B80D90"/>
    <w:rsid w:val="00B82613"/>
    <w:rsid w:val="00B828B0"/>
    <w:rsid w:val="00B828B5"/>
    <w:rsid w:val="00B82A4B"/>
    <w:rsid w:val="00B82ED8"/>
    <w:rsid w:val="00B83E1B"/>
    <w:rsid w:val="00B844A8"/>
    <w:rsid w:val="00B845D0"/>
    <w:rsid w:val="00B84A80"/>
    <w:rsid w:val="00B84E9C"/>
    <w:rsid w:val="00B85522"/>
    <w:rsid w:val="00B87E1A"/>
    <w:rsid w:val="00B9071D"/>
    <w:rsid w:val="00B90E2A"/>
    <w:rsid w:val="00B90F2A"/>
    <w:rsid w:val="00B9198D"/>
    <w:rsid w:val="00B91B3B"/>
    <w:rsid w:val="00B92830"/>
    <w:rsid w:val="00B92D25"/>
    <w:rsid w:val="00B93008"/>
    <w:rsid w:val="00B9406D"/>
    <w:rsid w:val="00B94BA7"/>
    <w:rsid w:val="00B94E0E"/>
    <w:rsid w:val="00B94E2E"/>
    <w:rsid w:val="00B96413"/>
    <w:rsid w:val="00B97CA3"/>
    <w:rsid w:val="00B97DCB"/>
    <w:rsid w:val="00BA1104"/>
    <w:rsid w:val="00BA1872"/>
    <w:rsid w:val="00BA1913"/>
    <w:rsid w:val="00BA22A3"/>
    <w:rsid w:val="00BA2BC9"/>
    <w:rsid w:val="00BA3A01"/>
    <w:rsid w:val="00BA458E"/>
    <w:rsid w:val="00BA4641"/>
    <w:rsid w:val="00BA4A54"/>
    <w:rsid w:val="00BA5519"/>
    <w:rsid w:val="00BA66CA"/>
    <w:rsid w:val="00BA7205"/>
    <w:rsid w:val="00BA7418"/>
    <w:rsid w:val="00BA76A9"/>
    <w:rsid w:val="00BB0595"/>
    <w:rsid w:val="00BB1D17"/>
    <w:rsid w:val="00BB2C0D"/>
    <w:rsid w:val="00BB2F36"/>
    <w:rsid w:val="00BB3E2B"/>
    <w:rsid w:val="00BB51C9"/>
    <w:rsid w:val="00BB5D1C"/>
    <w:rsid w:val="00BB6552"/>
    <w:rsid w:val="00BB65E0"/>
    <w:rsid w:val="00BB66F1"/>
    <w:rsid w:val="00BB6B9B"/>
    <w:rsid w:val="00BB754F"/>
    <w:rsid w:val="00BB77BD"/>
    <w:rsid w:val="00BB7CB0"/>
    <w:rsid w:val="00BB7ED7"/>
    <w:rsid w:val="00BC0058"/>
    <w:rsid w:val="00BC062D"/>
    <w:rsid w:val="00BC07D4"/>
    <w:rsid w:val="00BC0A5D"/>
    <w:rsid w:val="00BC0BE3"/>
    <w:rsid w:val="00BC12F5"/>
    <w:rsid w:val="00BC1AD9"/>
    <w:rsid w:val="00BC3257"/>
    <w:rsid w:val="00BC32E7"/>
    <w:rsid w:val="00BC4F81"/>
    <w:rsid w:val="00BC5670"/>
    <w:rsid w:val="00BC58B9"/>
    <w:rsid w:val="00BC5EB0"/>
    <w:rsid w:val="00BC67CF"/>
    <w:rsid w:val="00BC6B89"/>
    <w:rsid w:val="00BD0BC8"/>
    <w:rsid w:val="00BD2DAD"/>
    <w:rsid w:val="00BD2F13"/>
    <w:rsid w:val="00BD3056"/>
    <w:rsid w:val="00BD3613"/>
    <w:rsid w:val="00BD3846"/>
    <w:rsid w:val="00BD3CBB"/>
    <w:rsid w:val="00BD3E68"/>
    <w:rsid w:val="00BD4557"/>
    <w:rsid w:val="00BD4E05"/>
    <w:rsid w:val="00BD57BF"/>
    <w:rsid w:val="00BD598A"/>
    <w:rsid w:val="00BD5C7A"/>
    <w:rsid w:val="00BD723F"/>
    <w:rsid w:val="00BD75B4"/>
    <w:rsid w:val="00BD7D14"/>
    <w:rsid w:val="00BE00D7"/>
    <w:rsid w:val="00BE02B4"/>
    <w:rsid w:val="00BE08DC"/>
    <w:rsid w:val="00BE190E"/>
    <w:rsid w:val="00BE28C1"/>
    <w:rsid w:val="00BE3492"/>
    <w:rsid w:val="00BE3B62"/>
    <w:rsid w:val="00BE48FD"/>
    <w:rsid w:val="00BE4EC9"/>
    <w:rsid w:val="00BE631E"/>
    <w:rsid w:val="00BE6BEC"/>
    <w:rsid w:val="00BE76D2"/>
    <w:rsid w:val="00BE78C9"/>
    <w:rsid w:val="00BF0CCF"/>
    <w:rsid w:val="00BF0FC5"/>
    <w:rsid w:val="00BF10BC"/>
    <w:rsid w:val="00BF21AC"/>
    <w:rsid w:val="00BF2E53"/>
    <w:rsid w:val="00BF352A"/>
    <w:rsid w:val="00BF3669"/>
    <w:rsid w:val="00BF3C0D"/>
    <w:rsid w:val="00BF3E3E"/>
    <w:rsid w:val="00BF43AD"/>
    <w:rsid w:val="00BF4BC7"/>
    <w:rsid w:val="00BF6252"/>
    <w:rsid w:val="00BF711C"/>
    <w:rsid w:val="00BF748E"/>
    <w:rsid w:val="00BF74F9"/>
    <w:rsid w:val="00BF789B"/>
    <w:rsid w:val="00C005DC"/>
    <w:rsid w:val="00C0117E"/>
    <w:rsid w:val="00C016EC"/>
    <w:rsid w:val="00C03309"/>
    <w:rsid w:val="00C037E0"/>
    <w:rsid w:val="00C03FED"/>
    <w:rsid w:val="00C06CAB"/>
    <w:rsid w:val="00C072FE"/>
    <w:rsid w:val="00C07E45"/>
    <w:rsid w:val="00C11ADE"/>
    <w:rsid w:val="00C126E0"/>
    <w:rsid w:val="00C128BC"/>
    <w:rsid w:val="00C12E39"/>
    <w:rsid w:val="00C13D47"/>
    <w:rsid w:val="00C14164"/>
    <w:rsid w:val="00C14C53"/>
    <w:rsid w:val="00C14F3D"/>
    <w:rsid w:val="00C15D8E"/>
    <w:rsid w:val="00C15ECD"/>
    <w:rsid w:val="00C17012"/>
    <w:rsid w:val="00C178FB"/>
    <w:rsid w:val="00C17DF9"/>
    <w:rsid w:val="00C201EB"/>
    <w:rsid w:val="00C20A30"/>
    <w:rsid w:val="00C20ACC"/>
    <w:rsid w:val="00C22B21"/>
    <w:rsid w:val="00C22B28"/>
    <w:rsid w:val="00C2416B"/>
    <w:rsid w:val="00C257B7"/>
    <w:rsid w:val="00C26704"/>
    <w:rsid w:val="00C272E8"/>
    <w:rsid w:val="00C301A9"/>
    <w:rsid w:val="00C30679"/>
    <w:rsid w:val="00C30A28"/>
    <w:rsid w:val="00C30ABC"/>
    <w:rsid w:val="00C30B60"/>
    <w:rsid w:val="00C315D8"/>
    <w:rsid w:val="00C31B67"/>
    <w:rsid w:val="00C31FAA"/>
    <w:rsid w:val="00C33359"/>
    <w:rsid w:val="00C348B4"/>
    <w:rsid w:val="00C348D6"/>
    <w:rsid w:val="00C3504C"/>
    <w:rsid w:val="00C365E7"/>
    <w:rsid w:val="00C36E34"/>
    <w:rsid w:val="00C40388"/>
    <w:rsid w:val="00C404D7"/>
    <w:rsid w:val="00C404EE"/>
    <w:rsid w:val="00C40D87"/>
    <w:rsid w:val="00C4171B"/>
    <w:rsid w:val="00C42689"/>
    <w:rsid w:val="00C4274A"/>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7E3"/>
    <w:rsid w:val="00C54817"/>
    <w:rsid w:val="00C54F35"/>
    <w:rsid w:val="00C55086"/>
    <w:rsid w:val="00C55566"/>
    <w:rsid w:val="00C575EB"/>
    <w:rsid w:val="00C57A01"/>
    <w:rsid w:val="00C57A2D"/>
    <w:rsid w:val="00C60B07"/>
    <w:rsid w:val="00C60CB3"/>
    <w:rsid w:val="00C61D4B"/>
    <w:rsid w:val="00C62B0A"/>
    <w:rsid w:val="00C63C52"/>
    <w:rsid w:val="00C63F08"/>
    <w:rsid w:val="00C63F57"/>
    <w:rsid w:val="00C642FC"/>
    <w:rsid w:val="00C6528C"/>
    <w:rsid w:val="00C661E8"/>
    <w:rsid w:val="00C70084"/>
    <w:rsid w:val="00C7047F"/>
    <w:rsid w:val="00C7090B"/>
    <w:rsid w:val="00C7235B"/>
    <w:rsid w:val="00C726A2"/>
    <w:rsid w:val="00C72E18"/>
    <w:rsid w:val="00C731AD"/>
    <w:rsid w:val="00C7380B"/>
    <w:rsid w:val="00C73E99"/>
    <w:rsid w:val="00C740E2"/>
    <w:rsid w:val="00C74421"/>
    <w:rsid w:val="00C7580F"/>
    <w:rsid w:val="00C75B3B"/>
    <w:rsid w:val="00C75F2F"/>
    <w:rsid w:val="00C75FEE"/>
    <w:rsid w:val="00C76015"/>
    <w:rsid w:val="00C76F1D"/>
    <w:rsid w:val="00C77937"/>
    <w:rsid w:val="00C77CA4"/>
    <w:rsid w:val="00C77D26"/>
    <w:rsid w:val="00C80BDF"/>
    <w:rsid w:val="00C815DF"/>
    <w:rsid w:val="00C81819"/>
    <w:rsid w:val="00C82695"/>
    <w:rsid w:val="00C826EC"/>
    <w:rsid w:val="00C82FEE"/>
    <w:rsid w:val="00C84D39"/>
    <w:rsid w:val="00C84F8C"/>
    <w:rsid w:val="00C85277"/>
    <w:rsid w:val="00C85806"/>
    <w:rsid w:val="00C85D76"/>
    <w:rsid w:val="00C862BA"/>
    <w:rsid w:val="00C871A0"/>
    <w:rsid w:val="00C873AC"/>
    <w:rsid w:val="00C87DA6"/>
    <w:rsid w:val="00C90C7E"/>
    <w:rsid w:val="00C916F9"/>
    <w:rsid w:val="00C91857"/>
    <w:rsid w:val="00C9213B"/>
    <w:rsid w:val="00C93462"/>
    <w:rsid w:val="00C94384"/>
    <w:rsid w:val="00C94A34"/>
    <w:rsid w:val="00C94C2B"/>
    <w:rsid w:val="00C94F73"/>
    <w:rsid w:val="00C95609"/>
    <w:rsid w:val="00C96F79"/>
    <w:rsid w:val="00C978DD"/>
    <w:rsid w:val="00C97CF9"/>
    <w:rsid w:val="00C97E3F"/>
    <w:rsid w:val="00CA01E8"/>
    <w:rsid w:val="00CA0963"/>
    <w:rsid w:val="00CA1186"/>
    <w:rsid w:val="00CA17DD"/>
    <w:rsid w:val="00CA1863"/>
    <w:rsid w:val="00CA1941"/>
    <w:rsid w:val="00CA26CE"/>
    <w:rsid w:val="00CA379F"/>
    <w:rsid w:val="00CA391D"/>
    <w:rsid w:val="00CA3ACD"/>
    <w:rsid w:val="00CA4A1E"/>
    <w:rsid w:val="00CA4F8B"/>
    <w:rsid w:val="00CA5445"/>
    <w:rsid w:val="00CA7196"/>
    <w:rsid w:val="00CA76B8"/>
    <w:rsid w:val="00CB0007"/>
    <w:rsid w:val="00CB025B"/>
    <w:rsid w:val="00CB09DA"/>
    <w:rsid w:val="00CB0BD9"/>
    <w:rsid w:val="00CB1CAC"/>
    <w:rsid w:val="00CB1DE8"/>
    <w:rsid w:val="00CB1E3B"/>
    <w:rsid w:val="00CB1F1D"/>
    <w:rsid w:val="00CB370E"/>
    <w:rsid w:val="00CB5E68"/>
    <w:rsid w:val="00CB6795"/>
    <w:rsid w:val="00CB71F8"/>
    <w:rsid w:val="00CC180A"/>
    <w:rsid w:val="00CC26DB"/>
    <w:rsid w:val="00CC300C"/>
    <w:rsid w:val="00CC35AE"/>
    <w:rsid w:val="00CC366D"/>
    <w:rsid w:val="00CC3DAA"/>
    <w:rsid w:val="00CC4C2C"/>
    <w:rsid w:val="00CC5057"/>
    <w:rsid w:val="00CC6B2E"/>
    <w:rsid w:val="00CC6DC4"/>
    <w:rsid w:val="00CD078F"/>
    <w:rsid w:val="00CD121E"/>
    <w:rsid w:val="00CD185D"/>
    <w:rsid w:val="00CD28F0"/>
    <w:rsid w:val="00CD3ED8"/>
    <w:rsid w:val="00CD4045"/>
    <w:rsid w:val="00CD409E"/>
    <w:rsid w:val="00CD497A"/>
    <w:rsid w:val="00CD5378"/>
    <w:rsid w:val="00CD538E"/>
    <w:rsid w:val="00CD761D"/>
    <w:rsid w:val="00CD76B5"/>
    <w:rsid w:val="00CD78B9"/>
    <w:rsid w:val="00CD7C79"/>
    <w:rsid w:val="00CE092F"/>
    <w:rsid w:val="00CE1D01"/>
    <w:rsid w:val="00CE2323"/>
    <w:rsid w:val="00CE2346"/>
    <w:rsid w:val="00CE59CD"/>
    <w:rsid w:val="00CE6F0F"/>
    <w:rsid w:val="00CF002F"/>
    <w:rsid w:val="00CF0246"/>
    <w:rsid w:val="00CF1B6F"/>
    <w:rsid w:val="00CF2483"/>
    <w:rsid w:val="00CF24E2"/>
    <w:rsid w:val="00CF393D"/>
    <w:rsid w:val="00CF4136"/>
    <w:rsid w:val="00CF4ABD"/>
    <w:rsid w:val="00CF4CF2"/>
    <w:rsid w:val="00CF5A53"/>
    <w:rsid w:val="00CF5D28"/>
    <w:rsid w:val="00CF68B8"/>
    <w:rsid w:val="00CF6EAD"/>
    <w:rsid w:val="00CF6F1E"/>
    <w:rsid w:val="00CF7B5B"/>
    <w:rsid w:val="00D001F9"/>
    <w:rsid w:val="00D0036E"/>
    <w:rsid w:val="00D00BB7"/>
    <w:rsid w:val="00D01EAD"/>
    <w:rsid w:val="00D027DB"/>
    <w:rsid w:val="00D035B9"/>
    <w:rsid w:val="00D036B5"/>
    <w:rsid w:val="00D03D08"/>
    <w:rsid w:val="00D040B7"/>
    <w:rsid w:val="00D060FF"/>
    <w:rsid w:val="00D064E8"/>
    <w:rsid w:val="00D06546"/>
    <w:rsid w:val="00D06572"/>
    <w:rsid w:val="00D065CD"/>
    <w:rsid w:val="00D0724B"/>
    <w:rsid w:val="00D10F35"/>
    <w:rsid w:val="00D1141C"/>
    <w:rsid w:val="00D12325"/>
    <w:rsid w:val="00D12761"/>
    <w:rsid w:val="00D12B10"/>
    <w:rsid w:val="00D14121"/>
    <w:rsid w:val="00D14487"/>
    <w:rsid w:val="00D14EAD"/>
    <w:rsid w:val="00D15975"/>
    <w:rsid w:val="00D15E7E"/>
    <w:rsid w:val="00D16058"/>
    <w:rsid w:val="00D16FDD"/>
    <w:rsid w:val="00D20016"/>
    <w:rsid w:val="00D207A7"/>
    <w:rsid w:val="00D20FD7"/>
    <w:rsid w:val="00D2266A"/>
    <w:rsid w:val="00D2279F"/>
    <w:rsid w:val="00D22AF1"/>
    <w:rsid w:val="00D22E93"/>
    <w:rsid w:val="00D242DA"/>
    <w:rsid w:val="00D247EC"/>
    <w:rsid w:val="00D26448"/>
    <w:rsid w:val="00D264CE"/>
    <w:rsid w:val="00D265D4"/>
    <w:rsid w:val="00D26670"/>
    <w:rsid w:val="00D2670E"/>
    <w:rsid w:val="00D26910"/>
    <w:rsid w:val="00D27B8B"/>
    <w:rsid w:val="00D30CF0"/>
    <w:rsid w:val="00D31681"/>
    <w:rsid w:val="00D3191C"/>
    <w:rsid w:val="00D31B6E"/>
    <w:rsid w:val="00D321F8"/>
    <w:rsid w:val="00D3232B"/>
    <w:rsid w:val="00D3239F"/>
    <w:rsid w:val="00D324A4"/>
    <w:rsid w:val="00D3250C"/>
    <w:rsid w:val="00D32695"/>
    <w:rsid w:val="00D328F6"/>
    <w:rsid w:val="00D345D4"/>
    <w:rsid w:val="00D3462C"/>
    <w:rsid w:val="00D34DEB"/>
    <w:rsid w:val="00D35198"/>
    <w:rsid w:val="00D3583E"/>
    <w:rsid w:val="00D3584B"/>
    <w:rsid w:val="00D35A85"/>
    <w:rsid w:val="00D35F78"/>
    <w:rsid w:val="00D35F97"/>
    <w:rsid w:val="00D36964"/>
    <w:rsid w:val="00D37A1A"/>
    <w:rsid w:val="00D400FC"/>
    <w:rsid w:val="00D4081B"/>
    <w:rsid w:val="00D40CAE"/>
    <w:rsid w:val="00D40E1A"/>
    <w:rsid w:val="00D413C3"/>
    <w:rsid w:val="00D41966"/>
    <w:rsid w:val="00D42240"/>
    <w:rsid w:val="00D427C3"/>
    <w:rsid w:val="00D42EB8"/>
    <w:rsid w:val="00D4355A"/>
    <w:rsid w:val="00D43D3C"/>
    <w:rsid w:val="00D43E0B"/>
    <w:rsid w:val="00D441E2"/>
    <w:rsid w:val="00D44932"/>
    <w:rsid w:val="00D456D5"/>
    <w:rsid w:val="00D45899"/>
    <w:rsid w:val="00D458E6"/>
    <w:rsid w:val="00D458F8"/>
    <w:rsid w:val="00D46111"/>
    <w:rsid w:val="00D4662F"/>
    <w:rsid w:val="00D46872"/>
    <w:rsid w:val="00D46F1B"/>
    <w:rsid w:val="00D475FB"/>
    <w:rsid w:val="00D47C16"/>
    <w:rsid w:val="00D502AF"/>
    <w:rsid w:val="00D50546"/>
    <w:rsid w:val="00D50764"/>
    <w:rsid w:val="00D50C12"/>
    <w:rsid w:val="00D51034"/>
    <w:rsid w:val="00D514A9"/>
    <w:rsid w:val="00D51A77"/>
    <w:rsid w:val="00D5267B"/>
    <w:rsid w:val="00D52BE6"/>
    <w:rsid w:val="00D52E8D"/>
    <w:rsid w:val="00D53621"/>
    <w:rsid w:val="00D53649"/>
    <w:rsid w:val="00D53830"/>
    <w:rsid w:val="00D54FB3"/>
    <w:rsid w:val="00D55889"/>
    <w:rsid w:val="00D56B5F"/>
    <w:rsid w:val="00D57779"/>
    <w:rsid w:val="00D578E6"/>
    <w:rsid w:val="00D57A3F"/>
    <w:rsid w:val="00D57AF0"/>
    <w:rsid w:val="00D61815"/>
    <w:rsid w:val="00D627E3"/>
    <w:rsid w:val="00D62ECD"/>
    <w:rsid w:val="00D64426"/>
    <w:rsid w:val="00D64475"/>
    <w:rsid w:val="00D64A2A"/>
    <w:rsid w:val="00D64EF2"/>
    <w:rsid w:val="00D65440"/>
    <w:rsid w:val="00D65D78"/>
    <w:rsid w:val="00D66AAA"/>
    <w:rsid w:val="00D66B04"/>
    <w:rsid w:val="00D66F92"/>
    <w:rsid w:val="00D67BC5"/>
    <w:rsid w:val="00D7021B"/>
    <w:rsid w:val="00D70D33"/>
    <w:rsid w:val="00D71862"/>
    <w:rsid w:val="00D71E7F"/>
    <w:rsid w:val="00D71FBA"/>
    <w:rsid w:val="00D7239B"/>
    <w:rsid w:val="00D72FAB"/>
    <w:rsid w:val="00D73077"/>
    <w:rsid w:val="00D736A2"/>
    <w:rsid w:val="00D73C57"/>
    <w:rsid w:val="00D73F3A"/>
    <w:rsid w:val="00D742FF"/>
    <w:rsid w:val="00D758B3"/>
    <w:rsid w:val="00D75E25"/>
    <w:rsid w:val="00D76ADC"/>
    <w:rsid w:val="00D77413"/>
    <w:rsid w:val="00D80521"/>
    <w:rsid w:val="00D80B04"/>
    <w:rsid w:val="00D81F10"/>
    <w:rsid w:val="00D82798"/>
    <w:rsid w:val="00D82BF2"/>
    <w:rsid w:val="00D84A57"/>
    <w:rsid w:val="00D85163"/>
    <w:rsid w:val="00D87307"/>
    <w:rsid w:val="00D874DF"/>
    <w:rsid w:val="00D87A12"/>
    <w:rsid w:val="00D90DB6"/>
    <w:rsid w:val="00D916AB"/>
    <w:rsid w:val="00D930E1"/>
    <w:rsid w:val="00D9354D"/>
    <w:rsid w:val="00D9415C"/>
    <w:rsid w:val="00D942CC"/>
    <w:rsid w:val="00D944E4"/>
    <w:rsid w:val="00D946F1"/>
    <w:rsid w:val="00D94A55"/>
    <w:rsid w:val="00D94D87"/>
    <w:rsid w:val="00D95B31"/>
    <w:rsid w:val="00D95DCC"/>
    <w:rsid w:val="00D962DC"/>
    <w:rsid w:val="00DA180C"/>
    <w:rsid w:val="00DA18A2"/>
    <w:rsid w:val="00DA1D2C"/>
    <w:rsid w:val="00DA3E7B"/>
    <w:rsid w:val="00DA3F17"/>
    <w:rsid w:val="00DA418E"/>
    <w:rsid w:val="00DA4419"/>
    <w:rsid w:val="00DA451D"/>
    <w:rsid w:val="00DA470D"/>
    <w:rsid w:val="00DA4A78"/>
    <w:rsid w:val="00DA4CC5"/>
    <w:rsid w:val="00DA56DB"/>
    <w:rsid w:val="00DA57C3"/>
    <w:rsid w:val="00DA6452"/>
    <w:rsid w:val="00DA6FE9"/>
    <w:rsid w:val="00DA7925"/>
    <w:rsid w:val="00DB031E"/>
    <w:rsid w:val="00DB03B3"/>
    <w:rsid w:val="00DB040B"/>
    <w:rsid w:val="00DB0AB8"/>
    <w:rsid w:val="00DB0D2A"/>
    <w:rsid w:val="00DB11CD"/>
    <w:rsid w:val="00DB11E6"/>
    <w:rsid w:val="00DB1DAB"/>
    <w:rsid w:val="00DB267F"/>
    <w:rsid w:val="00DB39D4"/>
    <w:rsid w:val="00DB3A47"/>
    <w:rsid w:val="00DB41C5"/>
    <w:rsid w:val="00DB46D0"/>
    <w:rsid w:val="00DB46DF"/>
    <w:rsid w:val="00DB49B6"/>
    <w:rsid w:val="00DB4E06"/>
    <w:rsid w:val="00DB6A80"/>
    <w:rsid w:val="00DB6C06"/>
    <w:rsid w:val="00DB7B06"/>
    <w:rsid w:val="00DC043D"/>
    <w:rsid w:val="00DC302B"/>
    <w:rsid w:val="00DC318A"/>
    <w:rsid w:val="00DC3A9D"/>
    <w:rsid w:val="00DC4004"/>
    <w:rsid w:val="00DC4243"/>
    <w:rsid w:val="00DC43CE"/>
    <w:rsid w:val="00DC5584"/>
    <w:rsid w:val="00DC6376"/>
    <w:rsid w:val="00DC65C4"/>
    <w:rsid w:val="00DC6C1E"/>
    <w:rsid w:val="00DC7255"/>
    <w:rsid w:val="00DC72CE"/>
    <w:rsid w:val="00DC7951"/>
    <w:rsid w:val="00DC7C41"/>
    <w:rsid w:val="00DD0DA9"/>
    <w:rsid w:val="00DD0E31"/>
    <w:rsid w:val="00DD1395"/>
    <w:rsid w:val="00DD1C4B"/>
    <w:rsid w:val="00DD1D14"/>
    <w:rsid w:val="00DD1F7B"/>
    <w:rsid w:val="00DD229E"/>
    <w:rsid w:val="00DD3029"/>
    <w:rsid w:val="00DD40B9"/>
    <w:rsid w:val="00DD55E0"/>
    <w:rsid w:val="00DD58FE"/>
    <w:rsid w:val="00DD63E2"/>
    <w:rsid w:val="00DD76F4"/>
    <w:rsid w:val="00DE18A3"/>
    <w:rsid w:val="00DE1904"/>
    <w:rsid w:val="00DE1DAA"/>
    <w:rsid w:val="00DE2304"/>
    <w:rsid w:val="00DE3642"/>
    <w:rsid w:val="00DE386C"/>
    <w:rsid w:val="00DE3DBB"/>
    <w:rsid w:val="00DE43A2"/>
    <w:rsid w:val="00DE4A74"/>
    <w:rsid w:val="00DE4B05"/>
    <w:rsid w:val="00DE4EE9"/>
    <w:rsid w:val="00DE5221"/>
    <w:rsid w:val="00DE541C"/>
    <w:rsid w:val="00DE6ABB"/>
    <w:rsid w:val="00DE737B"/>
    <w:rsid w:val="00DE744C"/>
    <w:rsid w:val="00DF100B"/>
    <w:rsid w:val="00DF11B7"/>
    <w:rsid w:val="00DF4359"/>
    <w:rsid w:val="00DF43D3"/>
    <w:rsid w:val="00DF5177"/>
    <w:rsid w:val="00DF73C1"/>
    <w:rsid w:val="00DF7511"/>
    <w:rsid w:val="00DF7751"/>
    <w:rsid w:val="00E009B1"/>
    <w:rsid w:val="00E00BC3"/>
    <w:rsid w:val="00E011D7"/>
    <w:rsid w:val="00E031BB"/>
    <w:rsid w:val="00E0417B"/>
    <w:rsid w:val="00E049AA"/>
    <w:rsid w:val="00E0576C"/>
    <w:rsid w:val="00E068BC"/>
    <w:rsid w:val="00E073F0"/>
    <w:rsid w:val="00E1009A"/>
    <w:rsid w:val="00E10761"/>
    <w:rsid w:val="00E11C53"/>
    <w:rsid w:val="00E11D7A"/>
    <w:rsid w:val="00E11EEB"/>
    <w:rsid w:val="00E1230F"/>
    <w:rsid w:val="00E12841"/>
    <w:rsid w:val="00E128F2"/>
    <w:rsid w:val="00E13E5A"/>
    <w:rsid w:val="00E13EE4"/>
    <w:rsid w:val="00E14E79"/>
    <w:rsid w:val="00E16463"/>
    <w:rsid w:val="00E16F82"/>
    <w:rsid w:val="00E17F6F"/>
    <w:rsid w:val="00E20082"/>
    <w:rsid w:val="00E20B20"/>
    <w:rsid w:val="00E21C34"/>
    <w:rsid w:val="00E239D1"/>
    <w:rsid w:val="00E24375"/>
    <w:rsid w:val="00E246B9"/>
    <w:rsid w:val="00E248F9"/>
    <w:rsid w:val="00E250C5"/>
    <w:rsid w:val="00E25201"/>
    <w:rsid w:val="00E256CD"/>
    <w:rsid w:val="00E26470"/>
    <w:rsid w:val="00E26727"/>
    <w:rsid w:val="00E26970"/>
    <w:rsid w:val="00E2728F"/>
    <w:rsid w:val="00E27791"/>
    <w:rsid w:val="00E27B3D"/>
    <w:rsid w:val="00E3028C"/>
    <w:rsid w:val="00E30C72"/>
    <w:rsid w:val="00E30F2D"/>
    <w:rsid w:val="00E319DB"/>
    <w:rsid w:val="00E31A44"/>
    <w:rsid w:val="00E31AFC"/>
    <w:rsid w:val="00E3250F"/>
    <w:rsid w:val="00E330EA"/>
    <w:rsid w:val="00E3409E"/>
    <w:rsid w:val="00E3491A"/>
    <w:rsid w:val="00E34F76"/>
    <w:rsid w:val="00E37BE5"/>
    <w:rsid w:val="00E37F5B"/>
    <w:rsid w:val="00E4074F"/>
    <w:rsid w:val="00E41A27"/>
    <w:rsid w:val="00E41AB4"/>
    <w:rsid w:val="00E42737"/>
    <w:rsid w:val="00E43E45"/>
    <w:rsid w:val="00E445B2"/>
    <w:rsid w:val="00E44885"/>
    <w:rsid w:val="00E44906"/>
    <w:rsid w:val="00E45C77"/>
    <w:rsid w:val="00E45C91"/>
    <w:rsid w:val="00E4608B"/>
    <w:rsid w:val="00E46D7F"/>
    <w:rsid w:val="00E501D3"/>
    <w:rsid w:val="00E5173C"/>
    <w:rsid w:val="00E53A01"/>
    <w:rsid w:val="00E55679"/>
    <w:rsid w:val="00E55747"/>
    <w:rsid w:val="00E56106"/>
    <w:rsid w:val="00E564C4"/>
    <w:rsid w:val="00E567C9"/>
    <w:rsid w:val="00E57E1A"/>
    <w:rsid w:val="00E57FE0"/>
    <w:rsid w:val="00E6004D"/>
    <w:rsid w:val="00E604C4"/>
    <w:rsid w:val="00E60809"/>
    <w:rsid w:val="00E61300"/>
    <w:rsid w:val="00E635B9"/>
    <w:rsid w:val="00E644CD"/>
    <w:rsid w:val="00E64725"/>
    <w:rsid w:val="00E65D15"/>
    <w:rsid w:val="00E661A5"/>
    <w:rsid w:val="00E66CD8"/>
    <w:rsid w:val="00E67016"/>
    <w:rsid w:val="00E67802"/>
    <w:rsid w:val="00E67EE5"/>
    <w:rsid w:val="00E7013A"/>
    <w:rsid w:val="00E71282"/>
    <w:rsid w:val="00E72C6B"/>
    <w:rsid w:val="00E7323D"/>
    <w:rsid w:val="00E73AB7"/>
    <w:rsid w:val="00E73D86"/>
    <w:rsid w:val="00E74F5D"/>
    <w:rsid w:val="00E76034"/>
    <w:rsid w:val="00E774BD"/>
    <w:rsid w:val="00E80440"/>
    <w:rsid w:val="00E817E0"/>
    <w:rsid w:val="00E82EE4"/>
    <w:rsid w:val="00E831E7"/>
    <w:rsid w:val="00E83FEC"/>
    <w:rsid w:val="00E8417E"/>
    <w:rsid w:val="00E843B5"/>
    <w:rsid w:val="00E84A3B"/>
    <w:rsid w:val="00E85307"/>
    <w:rsid w:val="00E85B0A"/>
    <w:rsid w:val="00E869FE"/>
    <w:rsid w:val="00E86A22"/>
    <w:rsid w:val="00E87742"/>
    <w:rsid w:val="00E907E4"/>
    <w:rsid w:val="00E90A24"/>
    <w:rsid w:val="00E90C34"/>
    <w:rsid w:val="00E919AC"/>
    <w:rsid w:val="00E9234E"/>
    <w:rsid w:val="00E9239B"/>
    <w:rsid w:val="00E9321C"/>
    <w:rsid w:val="00E93244"/>
    <w:rsid w:val="00E93499"/>
    <w:rsid w:val="00E93CB3"/>
    <w:rsid w:val="00E946A6"/>
    <w:rsid w:val="00E947E4"/>
    <w:rsid w:val="00E9480A"/>
    <w:rsid w:val="00E9616B"/>
    <w:rsid w:val="00E96A29"/>
    <w:rsid w:val="00E96B28"/>
    <w:rsid w:val="00E96FE6"/>
    <w:rsid w:val="00E973A1"/>
    <w:rsid w:val="00EA0F54"/>
    <w:rsid w:val="00EA0FB0"/>
    <w:rsid w:val="00EA1059"/>
    <w:rsid w:val="00EA11CA"/>
    <w:rsid w:val="00EA1A8C"/>
    <w:rsid w:val="00EA1D43"/>
    <w:rsid w:val="00EA364C"/>
    <w:rsid w:val="00EA4C04"/>
    <w:rsid w:val="00EA4EC9"/>
    <w:rsid w:val="00EA568E"/>
    <w:rsid w:val="00EA5E0F"/>
    <w:rsid w:val="00EA6FE4"/>
    <w:rsid w:val="00EA798D"/>
    <w:rsid w:val="00EA7F4C"/>
    <w:rsid w:val="00EB1D47"/>
    <w:rsid w:val="00EB2146"/>
    <w:rsid w:val="00EB2317"/>
    <w:rsid w:val="00EB238D"/>
    <w:rsid w:val="00EB26C6"/>
    <w:rsid w:val="00EB279B"/>
    <w:rsid w:val="00EB2ABB"/>
    <w:rsid w:val="00EB2B18"/>
    <w:rsid w:val="00EB44A8"/>
    <w:rsid w:val="00EB451B"/>
    <w:rsid w:val="00EB4F83"/>
    <w:rsid w:val="00EB54AA"/>
    <w:rsid w:val="00EB584C"/>
    <w:rsid w:val="00EB5863"/>
    <w:rsid w:val="00EB5D88"/>
    <w:rsid w:val="00EB63D3"/>
    <w:rsid w:val="00EB6847"/>
    <w:rsid w:val="00EB6D14"/>
    <w:rsid w:val="00EB7307"/>
    <w:rsid w:val="00EB772D"/>
    <w:rsid w:val="00EC05BC"/>
    <w:rsid w:val="00EC0829"/>
    <w:rsid w:val="00EC14B0"/>
    <w:rsid w:val="00EC204E"/>
    <w:rsid w:val="00EC249E"/>
    <w:rsid w:val="00EC2CFF"/>
    <w:rsid w:val="00EC2D50"/>
    <w:rsid w:val="00EC2DFB"/>
    <w:rsid w:val="00EC3487"/>
    <w:rsid w:val="00EC37EE"/>
    <w:rsid w:val="00EC47D0"/>
    <w:rsid w:val="00EC4904"/>
    <w:rsid w:val="00EC4DF6"/>
    <w:rsid w:val="00EC5F2F"/>
    <w:rsid w:val="00EC651E"/>
    <w:rsid w:val="00EC65E5"/>
    <w:rsid w:val="00EC692E"/>
    <w:rsid w:val="00EC745E"/>
    <w:rsid w:val="00EC775C"/>
    <w:rsid w:val="00EC7EAF"/>
    <w:rsid w:val="00ED1327"/>
    <w:rsid w:val="00ED1CA1"/>
    <w:rsid w:val="00ED27C3"/>
    <w:rsid w:val="00ED2AE2"/>
    <w:rsid w:val="00ED2C5A"/>
    <w:rsid w:val="00ED33AE"/>
    <w:rsid w:val="00ED3775"/>
    <w:rsid w:val="00ED4A6D"/>
    <w:rsid w:val="00ED5C0C"/>
    <w:rsid w:val="00ED6D4A"/>
    <w:rsid w:val="00ED721A"/>
    <w:rsid w:val="00ED738C"/>
    <w:rsid w:val="00ED7918"/>
    <w:rsid w:val="00ED7FD3"/>
    <w:rsid w:val="00EE0741"/>
    <w:rsid w:val="00EE0E5D"/>
    <w:rsid w:val="00EE11C2"/>
    <w:rsid w:val="00EE26A7"/>
    <w:rsid w:val="00EE2A61"/>
    <w:rsid w:val="00EE3663"/>
    <w:rsid w:val="00EE41C4"/>
    <w:rsid w:val="00EE5012"/>
    <w:rsid w:val="00EE5A27"/>
    <w:rsid w:val="00EE6E77"/>
    <w:rsid w:val="00EE76A9"/>
    <w:rsid w:val="00EE799E"/>
    <w:rsid w:val="00EE7CA8"/>
    <w:rsid w:val="00EE7FA7"/>
    <w:rsid w:val="00EF0322"/>
    <w:rsid w:val="00EF1093"/>
    <w:rsid w:val="00EF1FCB"/>
    <w:rsid w:val="00EF21C3"/>
    <w:rsid w:val="00EF2C14"/>
    <w:rsid w:val="00EF2E6B"/>
    <w:rsid w:val="00EF4556"/>
    <w:rsid w:val="00EF54D1"/>
    <w:rsid w:val="00EF67BB"/>
    <w:rsid w:val="00EF72F9"/>
    <w:rsid w:val="00F0021E"/>
    <w:rsid w:val="00F0030E"/>
    <w:rsid w:val="00F00CD1"/>
    <w:rsid w:val="00F01E6B"/>
    <w:rsid w:val="00F0241C"/>
    <w:rsid w:val="00F031EE"/>
    <w:rsid w:val="00F03E09"/>
    <w:rsid w:val="00F05759"/>
    <w:rsid w:val="00F064EC"/>
    <w:rsid w:val="00F07F39"/>
    <w:rsid w:val="00F101AF"/>
    <w:rsid w:val="00F10CB9"/>
    <w:rsid w:val="00F110CD"/>
    <w:rsid w:val="00F110D5"/>
    <w:rsid w:val="00F12351"/>
    <w:rsid w:val="00F1276F"/>
    <w:rsid w:val="00F15193"/>
    <w:rsid w:val="00F159F1"/>
    <w:rsid w:val="00F16739"/>
    <w:rsid w:val="00F16DE2"/>
    <w:rsid w:val="00F176F3"/>
    <w:rsid w:val="00F2052B"/>
    <w:rsid w:val="00F217EE"/>
    <w:rsid w:val="00F21F1F"/>
    <w:rsid w:val="00F22183"/>
    <w:rsid w:val="00F2260F"/>
    <w:rsid w:val="00F23D43"/>
    <w:rsid w:val="00F242AD"/>
    <w:rsid w:val="00F247F2"/>
    <w:rsid w:val="00F2518F"/>
    <w:rsid w:val="00F252A8"/>
    <w:rsid w:val="00F255D9"/>
    <w:rsid w:val="00F265F7"/>
    <w:rsid w:val="00F27FA6"/>
    <w:rsid w:val="00F33DC8"/>
    <w:rsid w:val="00F34444"/>
    <w:rsid w:val="00F3608D"/>
    <w:rsid w:val="00F378F1"/>
    <w:rsid w:val="00F403A1"/>
    <w:rsid w:val="00F403DB"/>
    <w:rsid w:val="00F405CB"/>
    <w:rsid w:val="00F4065A"/>
    <w:rsid w:val="00F4275C"/>
    <w:rsid w:val="00F434B2"/>
    <w:rsid w:val="00F437CE"/>
    <w:rsid w:val="00F45693"/>
    <w:rsid w:val="00F47033"/>
    <w:rsid w:val="00F50960"/>
    <w:rsid w:val="00F52339"/>
    <w:rsid w:val="00F52659"/>
    <w:rsid w:val="00F5277A"/>
    <w:rsid w:val="00F532E8"/>
    <w:rsid w:val="00F537FF"/>
    <w:rsid w:val="00F54970"/>
    <w:rsid w:val="00F54E36"/>
    <w:rsid w:val="00F560FE"/>
    <w:rsid w:val="00F561C0"/>
    <w:rsid w:val="00F5720A"/>
    <w:rsid w:val="00F607C1"/>
    <w:rsid w:val="00F60C42"/>
    <w:rsid w:val="00F60CD6"/>
    <w:rsid w:val="00F6111C"/>
    <w:rsid w:val="00F614C0"/>
    <w:rsid w:val="00F61647"/>
    <w:rsid w:val="00F64279"/>
    <w:rsid w:val="00F657CF"/>
    <w:rsid w:val="00F65808"/>
    <w:rsid w:val="00F6587D"/>
    <w:rsid w:val="00F66A00"/>
    <w:rsid w:val="00F66CFB"/>
    <w:rsid w:val="00F70C73"/>
    <w:rsid w:val="00F713A3"/>
    <w:rsid w:val="00F71A8F"/>
    <w:rsid w:val="00F71BDA"/>
    <w:rsid w:val="00F72612"/>
    <w:rsid w:val="00F75330"/>
    <w:rsid w:val="00F75B66"/>
    <w:rsid w:val="00F75CC1"/>
    <w:rsid w:val="00F76BD9"/>
    <w:rsid w:val="00F77DA5"/>
    <w:rsid w:val="00F80318"/>
    <w:rsid w:val="00F803D0"/>
    <w:rsid w:val="00F80703"/>
    <w:rsid w:val="00F80948"/>
    <w:rsid w:val="00F81387"/>
    <w:rsid w:val="00F82134"/>
    <w:rsid w:val="00F822E3"/>
    <w:rsid w:val="00F82866"/>
    <w:rsid w:val="00F837C3"/>
    <w:rsid w:val="00F841FB"/>
    <w:rsid w:val="00F84421"/>
    <w:rsid w:val="00F8449B"/>
    <w:rsid w:val="00F8456D"/>
    <w:rsid w:val="00F84B44"/>
    <w:rsid w:val="00F85691"/>
    <w:rsid w:val="00F87032"/>
    <w:rsid w:val="00F87094"/>
    <w:rsid w:val="00F871ED"/>
    <w:rsid w:val="00F87AB3"/>
    <w:rsid w:val="00F913DC"/>
    <w:rsid w:val="00F91DDA"/>
    <w:rsid w:val="00F9397A"/>
    <w:rsid w:val="00F93A37"/>
    <w:rsid w:val="00F93DFB"/>
    <w:rsid w:val="00F94036"/>
    <w:rsid w:val="00F94182"/>
    <w:rsid w:val="00F9431F"/>
    <w:rsid w:val="00F944D9"/>
    <w:rsid w:val="00F94DB3"/>
    <w:rsid w:val="00F96500"/>
    <w:rsid w:val="00F97A87"/>
    <w:rsid w:val="00FA1B0B"/>
    <w:rsid w:val="00FA2C35"/>
    <w:rsid w:val="00FA31E7"/>
    <w:rsid w:val="00FA3D5F"/>
    <w:rsid w:val="00FA413A"/>
    <w:rsid w:val="00FA4144"/>
    <w:rsid w:val="00FA4DDF"/>
    <w:rsid w:val="00FA54D6"/>
    <w:rsid w:val="00FA5C71"/>
    <w:rsid w:val="00FA645E"/>
    <w:rsid w:val="00FA6A01"/>
    <w:rsid w:val="00FA6E7F"/>
    <w:rsid w:val="00FA7114"/>
    <w:rsid w:val="00FB052D"/>
    <w:rsid w:val="00FB22D7"/>
    <w:rsid w:val="00FB2379"/>
    <w:rsid w:val="00FB3CB7"/>
    <w:rsid w:val="00FB4B8A"/>
    <w:rsid w:val="00FB5152"/>
    <w:rsid w:val="00FB5E2D"/>
    <w:rsid w:val="00FB5F8F"/>
    <w:rsid w:val="00FB680E"/>
    <w:rsid w:val="00FB6B73"/>
    <w:rsid w:val="00FB7A0B"/>
    <w:rsid w:val="00FC0065"/>
    <w:rsid w:val="00FC062F"/>
    <w:rsid w:val="00FC0754"/>
    <w:rsid w:val="00FC29FB"/>
    <w:rsid w:val="00FC3AEE"/>
    <w:rsid w:val="00FC6238"/>
    <w:rsid w:val="00FC633B"/>
    <w:rsid w:val="00FC7951"/>
    <w:rsid w:val="00FC7EAE"/>
    <w:rsid w:val="00FD0565"/>
    <w:rsid w:val="00FD236B"/>
    <w:rsid w:val="00FD2785"/>
    <w:rsid w:val="00FD33FC"/>
    <w:rsid w:val="00FD3730"/>
    <w:rsid w:val="00FD3ADE"/>
    <w:rsid w:val="00FD3B08"/>
    <w:rsid w:val="00FD4806"/>
    <w:rsid w:val="00FD4BA4"/>
    <w:rsid w:val="00FD534E"/>
    <w:rsid w:val="00FD56C7"/>
    <w:rsid w:val="00FD5879"/>
    <w:rsid w:val="00FD5CBB"/>
    <w:rsid w:val="00FD6564"/>
    <w:rsid w:val="00FD687D"/>
    <w:rsid w:val="00FD6B74"/>
    <w:rsid w:val="00FD70AE"/>
    <w:rsid w:val="00FD77C3"/>
    <w:rsid w:val="00FD7BC4"/>
    <w:rsid w:val="00FE002E"/>
    <w:rsid w:val="00FE118E"/>
    <w:rsid w:val="00FE2398"/>
    <w:rsid w:val="00FE515A"/>
    <w:rsid w:val="00FE5421"/>
    <w:rsid w:val="00FE5624"/>
    <w:rsid w:val="00FE5BFD"/>
    <w:rsid w:val="00FE5D2C"/>
    <w:rsid w:val="00FE5FBF"/>
    <w:rsid w:val="00FE697C"/>
    <w:rsid w:val="00FE6C25"/>
    <w:rsid w:val="00FF033A"/>
    <w:rsid w:val="00FF0964"/>
    <w:rsid w:val="00FF0F67"/>
    <w:rsid w:val="00FF151B"/>
    <w:rsid w:val="00FF16F2"/>
    <w:rsid w:val="00FF1F9B"/>
    <w:rsid w:val="00FF2275"/>
    <w:rsid w:val="00FF2560"/>
    <w:rsid w:val="00FF2B42"/>
    <w:rsid w:val="00FF2D5B"/>
    <w:rsid w:val="00FF3B7F"/>
    <w:rsid w:val="00FF4F92"/>
    <w:rsid w:val="00FF54EB"/>
    <w:rsid w:val="00FF59C4"/>
    <w:rsid w:val="00FF65AB"/>
    <w:rsid w:val="00FF6822"/>
    <w:rsid w:val="00FF6AC5"/>
    <w:rsid w:val="00FF73D0"/>
    <w:rsid w:val="00FF7485"/>
    <w:rsid w:val="0A9D45B0"/>
    <w:rsid w:val="0D3173D9"/>
    <w:rsid w:val="0EAFC850"/>
    <w:rsid w:val="0F02E6F4"/>
    <w:rsid w:val="10E807B4"/>
    <w:rsid w:val="137F73F8"/>
    <w:rsid w:val="141204DA"/>
    <w:rsid w:val="14840F1E"/>
    <w:rsid w:val="16512788"/>
    <w:rsid w:val="1A219784"/>
    <w:rsid w:val="1BB2684C"/>
    <w:rsid w:val="1C8E8134"/>
    <w:rsid w:val="1E09E511"/>
    <w:rsid w:val="20D72C2D"/>
    <w:rsid w:val="24F1F143"/>
    <w:rsid w:val="26691F92"/>
    <w:rsid w:val="27A71464"/>
    <w:rsid w:val="32975CEE"/>
    <w:rsid w:val="35E8F0F0"/>
    <w:rsid w:val="3614D6CF"/>
    <w:rsid w:val="3666464D"/>
    <w:rsid w:val="38540AC5"/>
    <w:rsid w:val="3C1DD9AB"/>
    <w:rsid w:val="3DBA68B8"/>
    <w:rsid w:val="3E553863"/>
    <w:rsid w:val="3E61DC49"/>
    <w:rsid w:val="3EE43757"/>
    <w:rsid w:val="42981C7C"/>
    <w:rsid w:val="439BD2C3"/>
    <w:rsid w:val="4D0F5911"/>
    <w:rsid w:val="50C9D7C2"/>
    <w:rsid w:val="55627CD5"/>
    <w:rsid w:val="58421A00"/>
    <w:rsid w:val="5B1C6D4B"/>
    <w:rsid w:val="6895CDBF"/>
    <w:rsid w:val="68FDFA10"/>
    <w:rsid w:val="6DF060F6"/>
    <w:rsid w:val="787F769C"/>
    <w:rsid w:val="78C947CB"/>
    <w:rsid w:val="7E8206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0E0293E"/>
  <w15:docId w15:val="{3AF375F0-8DD0-45A4-BDEE-834D52BD2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096792"/>
    <w:pPr>
      <w:numPr>
        <w:ilvl w:val="2"/>
      </w:numPr>
      <w:spacing w:before="360"/>
      <w:outlineLvl w:val="2"/>
    </w:pPr>
    <w:rPr>
      <w:sz w:val="28"/>
    </w:rPr>
  </w:style>
  <w:style w:type="paragraph" w:styleId="Heading4">
    <w:name w:val="heading 4"/>
    <w:basedOn w:val="Heading3"/>
    <w:next w:val="Normal"/>
    <w:qFormat/>
    <w:rsid w:val="00CD5378"/>
    <w:pPr>
      <w:numPr>
        <w:ilvl w:val="3"/>
      </w:numPr>
      <w:ind w:left="862" w:hanging="862"/>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78300F"/>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78300F"/>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autoRedefine/>
    <w:uiPriority w:val="34"/>
    <w:qFormat/>
    <w:rsid w:val="001256EB"/>
    <w:pPr>
      <w:numPr>
        <w:numId w:val="14"/>
      </w:numPr>
      <w:tabs>
        <w:tab w:val="left" w:pos="1560"/>
      </w:tabs>
      <w:overflowPunct/>
      <w:autoSpaceDE/>
      <w:autoSpaceDN/>
      <w:adjustRightInd/>
      <w:spacing w:before="120" w:after="120" w:line="276" w:lineRule="auto"/>
      <w:contextualSpacing/>
      <w:jc w:val="both"/>
      <w:textAlignment w:val="auto"/>
    </w:pPr>
    <w:rPr>
      <w:rFonts w:eastAsia="Times New Roman"/>
      <w:iCs/>
      <w:color w:val="000000"/>
      <w:kern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1256EB"/>
    <w:rPr>
      <w:rFonts w:ascii="Times New Roman" w:eastAsia="Times New Roman" w:hAnsi="Times New Roman"/>
      <w:iCs/>
      <w:color w:val="000000"/>
      <w:kern w:val="24"/>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96792"/>
    <w:pPr>
      <w:numPr>
        <w:numId w:val="3"/>
      </w:numPr>
      <w:overflowPunct/>
      <w:autoSpaceDE/>
      <w:autoSpaceDN/>
      <w:adjustRightInd/>
      <w:spacing w:after="0"/>
      <w:textAlignment w:val="auto"/>
    </w:pPr>
    <w:rPr>
      <w:rFonts w:ascii="Times" w:eastAsia="Batang" w:hAnsi="Times"/>
      <w:b/>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basedOn w:val="Normal"/>
    <w:next w:val="Normal"/>
    <w:uiPriority w:val="99"/>
    <w:unhideWhenUsed/>
    <w:rsid w:val="00EA1A8C"/>
    <w:pPr>
      <w:overflowPunct/>
      <w:autoSpaceDE/>
      <w:autoSpaceDN/>
      <w:adjustRightInd/>
      <w:spacing w:after="0"/>
      <w:textAlignment w:val="auto"/>
    </w:pPr>
    <w:rPr>
      <w:rFonts w:asciiTheme="minorHAnsi" w:eastAsia="Times New Roman" w:hAnsiTheme="minorHAnsi"/>
      <w:i/>
      <w:iCs/>
      <w:lang w:val="en-GB"/>
    </w:rPr>
  </w:style>
  <w:style w:type="table" w:customStyle="1" w:styleId="TableGrid1">
    <w:name w:val="Table Grid1"/>
    <w:basedOn w:val="TableNormal"/>
    <w:next w:val="TableGrid"/>
    <w:uiPriority w:val="39"/>
    <w:rsid w:val="00EC082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E11C53"/>
    <w:rPr>
      <w:rFonts w:ascii="Times New Roman" w:hAnsi="Times New Roman"/>
    </w:rPr>
  </w:style>
  <w:style w:type="character" w:customStyle="1" w:styleId="B1Char1">
    <w:name w:val="B1 Char1"/>
    <w:qFormat/>
    <w:rsid w:val="0098715E"/>
    <w:rPr>
      <w:lang w:val="en-GB" w:eastAsia="en-US"/>
    </w:rPr>
  </w:style>
  <w:style w:type="character" w:customStyle="1" w:styleId="B3Char">
    <w:name w:val="B3 Char"/>
    <w:basedOn w:val="DefaultParagraphFont"/>
    <w:link w:val="B3"/>
    <w:rsid w:val="0098715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4383">
      <w:bodyDiv w:val="1"/>
      <w:marLeft w:val="0"/>
      <w:marRight w:val="0"/>
      <w:marTop w:val="0"/>
      <w:marBottom w:val="0"/>
      <w:divBdr>
        <w:top w:val="none" w:sz="0" w:space="0" w:color="auto"/>
        <w:left w:val="none" w:sz="0" w:space="0" w:color="auto"/>
        <w:bottom w:val="none" w:sz="0" w:space="0" w:color="auto"/>
        <w:right w:val="none" w:sz="0" w:space="0" w:color="auto"/>
      </w:divBdr>
      <w:divsChild>
        <w:div w:id="688216841">
          <w:marLeft w:val="547"/>
          <w:marRight w:val="0"/>
          <w:marTop w:val="100"/>
          <w:marBottom w:val="120"/>
          <w:divBdr>
            <w:top w:val="none" w:sz="0" w:space="0" w:color="auto"/>
            <w:left w:val="none" w:sz="0" w:space="0" w:color="auto"/>
            <w:bottom w:val="none" w:sz="0" w:space="0" w:color="auto"/>
            <w:right w:val="none" w:sz="0" w:space="0" w:color="auto"/>
          </w:divBdr>
        </w:div>
        <w:div w:id="643656696">
          <w:marLeft w:val="547"/>
          <w:marRight w:val="0"/>
          <w:marTop w:val="0"/>
          <w:marBottom w:val="120"/>
          <w:divBdr>
            <w:top w:val="none" w:sz="0" w:space="0" w:color="auto"/>
            <w:left w:val="none" w:sz="0" w:space="0" w:color="auto"/>
            <w:bottom w:val="none" w:sz="0" w:space="0" w:color="auto"/>
            <w:right w:val="none" w:sz="0" w:space="0" w:color="auto"/>
          </w:divBdr>
        </w:div>
        <w:div w:id="1607927474">
          <w:marLeft w:val="547"/>
          <w:marRight w:val="0"/>
          <w:marTop w:val="0"/>
          <w:marBottom w:val="120"/>
          <w:divBdr>
            <w:top w:val="none" w:sz="0" w:space="0" w:color="auto"/>
            <w:left w:val="none" w:sz="0" w:space="0" w:color="auto"/>
            <w:bottom w:val="none" w:sz="0" w:space="0" w:color="auto"/>
            <w:right w:val="none" w:sz="0" w:space="0" w:color="auto"/>
          </w:divBdr>
        </w:div>
        <w:div w:id="843478468">
          <w:marLeft w:val="547"/>
          <w:marRight w:val="0"/>
          <w:marTop w:val="0"/>
          <w:marBottom w:val="10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3781886">
      <w:bodyDiv w:val="1"/>
      <w:marLeft w:val="0"/>
      <w:marRight w:val="0"/>
      <w:marTop w:val="0"/>
      <w:marBottom w:val="0"/>
      <w:divBdr>
        <w:top w:val="none" w:sz="0" w:space="0" w:color="auto"/>
        <w:left w:val="none" w:sz="0" w:space="0" w:color="auto"/>
        <w:bottom w:val="none" w:sz="0" w:space="0" w:color="auto"/>
        <w:right w:val="none" w:sz="0" w:space="0" w:color="auto"/>
      </w:divBdr>
      <w:divsChild>
        <w:div w:id="1517500933">
          <w:marLeft w:val="547"/>
          <w:marRight w:val="0"/>
          <w:marTop w:val="0"/>
          <w:marBottom w:val="120"/>
          <w:divBdr>
            <w:top w:val="none" w:sz="0" w:space="0" w:color="auto"/>
            <w:left w:val="none" w:sz="0" w:space="0" w:color="auto"/>
            <w:bottom w:val="none" w:sz="0" w:space="0" w:color="auto"/>
            <w:right w:val="none" w:sz="0" w:space="0" w:color="auto"/>
          </w:divBdr>
        </w:div>
        <w:div w:id="211577590">
          <w:marLeft w:val="547"/>
          <w:marRight w:val="0"/>
          <w:marTop w:val="0"/>
          <w:marBottom w:val="120"/>
          <w:divBdr>
            <w:top w:val="none" w:sz="0" w:space="0" w:color="auto"/>
            <w:left w:val="none" w:sz="0" w:space="0" w:color="auto"/>
            <w:bottom w:val="none" w:sz="0" w:space="0" w:color="auto"/>
            <w:right w:val="none" w:sz="0" w:space="0" w:color="auto"/>
          </w:divBdr>
        </w:div>
      </w:divsChild>
    </w:div>
    <w:div w:id="311327584">
      <w:bodyDiv w:val="1"/>
      <w:marLeft w:val="0"/>
      <w:marRight w:val="0"/>
      <w:marTop w:val="0"/>
      <w:marBottom w:val="0"/>
      <w:divBdr>
        <w:top w:val="none" w:sz="0" w:space="0" w:color="auto"/>
        <w:left w:val="none" w:sz="0" w:space="0" w:color="auto"/>
        <w:bottom w:val="none" w:sz="0" w:space="0" w:color="auto"/>
        <w:right w:val="none" w:sz="0" w:space="0" w:color="auto"/>
      </w:divBdr>
      <w:divsChild>
        <w:div w:id="503671142">
          <w:marLeft w:val="547"/>
          <w:marRight w:val="0"/>
          <w:marTop w:val="100"/>
          <w:marBottom w:val="240"/>
          <w:divBdr>
            <w:top w:val="none" w:sz="0" w:space="0" w:color="auto"/>
            <w:left w:val="none" w:sz="0" w:space="0" w:color="auto"/>
            <w:bottom w:val="none" w:sz="0" w:space="0" w:color="auto"/>
            <w:right w:val="none" w:sz="0" w:space="0" w:color="auto"/>
          </w:divBdr>
        </w:div>
        <w:div w:id="1645231636">
          <w:marLeft w:val="547"/>
          <w:marRight w:val="0"/>
          <w:marTop w:val="0"/>
          <w:marBottom w:val="100"/>
          <w:divBdr>
            <w:top w:val="none" w:sz="0" w:space="0" w:color="auto"/>
            <w:left w:val="none" w:sz="0" w:space="0" w:color="auto"/>
            <w:bottom w:val="none" w:sz="0" w:space="0" w:color="auto"/>
            <w:right w:val="none" w:sz="0" w:space="0" w:color="auto"/>
          </w:divBdr>
        </w:div>
      </w:divsChild>
    </w:div>
    <w:div w:id="327707009">
      <w:bodyDiv w:val="1"/>
      <w:marLeft w:val="0"/>
      <w:marRight w:val="0"/>
      <w:marTop w:val="0"/>
      <w:marBottom w:val="0"/>
      <w:divBdr>
        <w:top w:val="none" w:sz="0" w:space="0" w:color="auto"/>
        <w:left w:val="none" w:sz="0" w:space="0" w:color="auto"/>
        <w:bottom w:val="none" w:sz="0" w:space="0" w:color="auto"/>
        <w:right w:val="none" w:sz="0" w:space="0" w:color="auto"/>
      </w:divBdr>
      <w:divsChild>
        <w:div w:id="30427045">
          <w:marLeft w:val="547"/>
          <w:marRight w:val="0"/>
          <w:marTop w:val="0"/>
          <w:marBottom w:val="120"/>
          <w:divBdr>
            <w:top w:val="none" w:sz="0" w:space="0" w:color="auto"/>
            <w:left w:val="none" w:sz="0" w:space="0" w:color="auto"/>
            <w:bottom w:val="none" w:sz="0" w:space="0" w:color="auto"/>
            <w:right w:val="none" w:sz="0" w:space="0" w:color="auto"/>
          </w:divBdr>
        </w:div>
        <w:div w:id="803012808">
          <w:marLeft w:val="1166"/>
          <w:marRight w:val="0"/>
          <w:marTop w:val="0"/>
          <w:marBottom w:val="120"/>
          <w:divBdr>
            <w:top w:val="none" w:sz="0" w:space="0" w:color="auto"/>
            <w:left w:val="none" w:sz="0" w:space="0" w:color="auto"/>
            <w:bottom w:val="none" w:sz="0" w:space="0" w:color="auto"/>
            <w:right w:val="none" w:sz="0" w:space="0" w:color="auto"/>
          </w:divBdr>
        </w:div>
        <w:div w:id="1211771671">
          <w:marLeft w:val="1166"/>
          <w:marRight w:val="0"/>
          <w:marTop w:val="0"/>
          <w:marBottom w:val="120"/>
          <w:divBdr>
            <w:top w:val="none" w:sz="0" w:space="0" w:color="auto"/>
            <w:left w:val="none" w:sz="0" w:space="0" w:color="auto"/>
            <w:bottom w:val="none" w:sz="0" w:space="0" w:color="auto"/>
            <w:right w:val="none" w:sz="0" w:space="0" w:color="auto"/>
          </w:divBdr>
        </w:div>
        <w:div w:id="1231112768">
          <w:marLeft w:val="547"/>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556069">
      <w:bodyDiv w:val="1"/>
      <w:marLeft w:val="0"/>
      <w:marRight w:val="0"/>
      <w:marTop w:val="0"/>
      <w:marBottom w:val="0"/>
      <w:divBdr>
        <w:top w:val="none" w:sz="0" w:space="0" w:color="auto"/>
        <w:left w:val="none" w:sz="0" w:space="0" w:color="auto"/>
        <w:bottom w:val="none" w:sz="0" w:space="0" w:color="auto"/>
        <w:right w:val="none" w:sz="0" w:space="0" w:color="auto"/>
      </w:divBdr>
      <w:divsChild>
        <w:div w:id="1676306165">
          <w:marLeft w:val="547"/>
          <w:marRight w:val="0"/>
          <w:marTop w:val="0"/>
          <w:marBottom w:val="180"/>
          <w:divBdr>
            <w:top w:val="none" w:sz="0" w:space="0" w:color="auto"/>
            <w:left w:val="none" w:sz="0" w:space="0" w:color="auto"/>
            <w:bottom w:val="none" w:sz="0" w:space="0" w:color="auto"/>
            <w:right w:val="none" w:sz="0" w:space="0" w:color="auto"/>
          </w:divBdr>
        </w:div>
        <w:div w:id="1183320361">
          <w:marLeft w:val="1166"/>
          <w:marRight w:val="0"/>
          <w:marTop w:val="0"/>
          <w:marBottom w:val="180"/>
          <w:divBdr>
            <w:top w:val="none" w:sz="0" w:space="0" w:color="auto"/>
            <w:left w:val="none" w:sz="0" w:space="0" w:color="auto"/>
            <w:bottom w:val="none" w:sz="0" w:space="0" w:color="auto"/>
            <w:right w:val="none" w:sz="0" w:space="0" w:color="auto"/>
          </w:divBdr>
        </w:div>
        <w:div w:id="1253900597">
          <w:marLeft w:val="547"/>
          <w:marRight w:val="0"/>
          <w:marTop w:val="0"/>
          <w:marBottom w:val="180"/>
          <w:divBdr>
            <w:top w:val="none" w:sz="0" w:space="0" w:color="auto"/>
            <w:left w:val="none" w:sz="0" w:space="0" w:color="auto"/>
            <w:bottom w:val="none" w:sz="0" w:space="0" w:color="auto"/>
            <w:right w:val="none" w:sz="0" w:space="0" w:color="auto"/>
          </w:divBdr>
        </w:div>
        <w:div w:id="214120826">
          <w:marLeft w:val="1166"/>
          <w:marRight w:val="0"/>
          <w:marTop w:val="0"/>
          <w:marBottom w:val="180"/>
          <w:divBdr>
            <w:top w:val="none" w:sz="0" w:space="0" w:color="auto"/>
            <w:left w:val="none" w:sz="0" w:space="0" w:color="auto"/>
            <w:bottom w:val="none" w:sz="0" w:space="0" w:color="auto"/>
            <w:right w:val="none" w:sz="0" w:space="0" w:color="auto"/>
          </w:divBdr>
        </w:div>
        <w:div w:id="1880511006">
          <w:marLeft w:val="547"/>
          <w:marRight w:val="0"/>
          <w:marTop w:val="0"/>
          <w:marBottom w:val="180"/>
          <w:divBdr>
            <w:top w:val="none" w:sz="0" w:space="0" w:color="auto"/>
            <w:left w:val="none" w:sz="0" w:space="0" w:color="auto"/>
            <w:bottom w:val="none" w:sz="0" w:space="0" w:color="auto"/>
            <w:right w:val="none" w:sz="0" w:space="0" w:color="auto"/>
          </w:divBdr>
        </w:div>
        <w:div w:id="1797021554">
          <w:marLeft w:val="1166"/>
          <w:marRight w:val="0"/>
          <w:marTop w:val="0"/>
          <w:marBottom w:val="180"/>
          <w:divBdr>
            <w:top w:val="none" w:sz="0" w:space="0" w:color="auto"/>
            <w:left w:val="none" w:sz="0" w:space="0" w:color="auto"/>
            <w:bottom w:val="none" w:sz="0" w:space="0" w:color="auto"/>
            <w:right w:val="none" w:sz="0" w:space="0" w:color="auto"/>
          </w:divBdr>
        </w:div>
        <w:div w:id="554244296">
          <w:marLeft w:val="547"/>
          <w:marRight w:val="0"/>
          <w:marTop w:val="0"/>
          <w:marBottom w:val="180"/>
          <w:divBdr>
            <w:top w:val="none" w:sz="0" w:space="0" w:color="auto"/>
            <w:left w:val="none" w:sz="0" w:space="0" w:color="auto"/>
            <w:bottom w:val="none" w:sz="0" w:space="0" w:color="auto"/>
            <w:right w:val="none" w:sz="0" w:space="0" w:color="auto"/>
          </w:divBdr>
        </w:div>
        <w:div w:id="936910222">
          <w:marLeft w:val="1166"/>
          <w:marRight w:val="0"/>
          <w:marTop w:val="0"/>
          <w:marBottom w:val="180"/>
          <w:divBdr>
            <w:top w:val="none" w:sz="0" w:space="0" w:color="auto"/>
            <w:left w:val="none" w:sz="0" w:space="0" w:color="auto"/>
            <w:bottom w:val="none" w:sz="0" w:space="0" w:color="auto"/>
            <w:right w:val="none" w:sz="0" w:space="0" w:color="auto"/>
          </w:divBdr>
        </w:div>
        <w:div w:id="1338919188">
          <w:marLeft w:val="547"/>
          <w:marRight w:val="0"/>
          <w:marTop w:val="0"/>
          <w:marBottom w:val="180"/>
          <w:divBdr>
            <w:top w:val="none" w:sz="0" w:space="0" w:color="auto"/>
            <w:left w:val="none" w:sz="0" w:space="0" w:color="auto"/>
            <w:bottom w:val="none" w:sz="0" w:space="0" w:color="auto"/>
            <w:right w:val="none" w:sz="0" w:space="0" w:color="auto"/>
          </w:divBdr>
        </w:div>
        <w:div w:id="183329842">
          <w:marLeft w:val="547"/>
          <w:marRight w:val="0"/>
          <w:marTop w:val="0"/>
          <w:marBottom w:val="180"/>
          <w:divBdr>
            <w:top w:val="none" w:sz="0" w:space="0" w:color="auto"/>
            <w:left w:val="none" w:sz="0" w:space="0" w:color="auto"/>
            <w:bottom w:val="none" w:sz="0" w:space="0" w:color="auto"/>
            <w:right w:val="none" w:sz="0" w:space="0" w:color="auto"/>
          </w:divBdr>
        </w:div>
        <w:div w:id="417679199">
          <w:marLeft w:val="547"/>
          <w:marRight w:val="0"/>
          <w:marTop w:val="0"/>
          <w:marBottom w:val="18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906194">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25391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73089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6776556">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91409">
      <w:bodyDiv w:val="1"/>
      <w:marLeft w:val="0"/>
      <w:marRight w:val="0"/>
      <w:marTop w:val="0"/>
      <w:marBottom w:val="0"/>
      <w:divBdr>
        <w:top w:val="none" w:sz="0" w:space="0" w:color="auto"/>
        <w:left w:val="none" w:sz="0" w:space="0" w:color="auto"/>
        <w:bottom w:val="none" w:sz="0" w:space="0" w:color="auto"/>
        <w:right w:val="none" w:sz="0" w:space="0" w:color="auto"/>
      </w:divBdr>
      <w:divsChild>
        <w:div w:id="92097026">
          <w:marLeft w:val="547"/>
          <w:marRight w:val="0"/>
          <w:marTop w:val="0"/>
          <w:marBottom w:val="0"/>
          <w:divBdr>
            <w:top w:val="none" w:sz="0" w:space="0" w:color="auto"/>
            <w:left w:val="none" w:sz="0" w:space="0" w:color="auto"/>
            <w:bottom w:val="none" w:sz="0" w:space="0" w:color="auto"/>
            <w:right w:val="none" w:sz="0" w:space="0" w:color="auto"/>
          </w:divBdr>
        </w:div>
        <w:div w:id="599798818">
          <w:marLeft w:val="1166"/>
          <w:marRight w:val="0"/>
          <w:marTop w:val="0"/>
          <w:marBottom w:val="0"/>
          <w:divBdr>
            <w:top w:val="none" w:sz="0" w:space="0" w:color="auto"/>
            <w:left w:val="none" w:sz="0" w:space="0" w:color="auto"/>
            <w:bottom w:val="none" w:sz="0" w:space="0" w:color="auto"/>
            <w:right w:val="none" w:sz="0" w:space="0" w:color="auto"/>
          </w:divBdr>
        </w:div>
        <w:div w:id="1287396412">
          <w:marLeft w:val="547"/>
          <w:marRight w:val="0"/>
          <w:marTop w:val="0"/>
          <w:marBottom w:val="0"/>
          <w:divBdr>
            <w:top w:val="none" w:sz="0" w:space="0" w:color="auto"/>
            <w:left w:val="none" w:sz="0" w:space="0" w:color="auto"/>
            <w:bottom w:val="none" w:sz="0" w:space="0" w:color="auto"/>
            <w:right w:val="none" w:sz="0" w:space="0" w:color="auto"/>
          </w:divBdr>
        </w:div>
        <w:div w:id="156567784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950642">
      <w:bodyDiv w:val="1"/>
      <w:marLeft w:val="0"/>
      <w:marRight w:val="0"/>
      <w:marTop w:val="0"/>
      <w:marBottom w:val="0"/>
      <w:divBdr>
        <w:top w:val="none" w:sz="0" w:space="0" w:color="auto"/>
        <w:left w:val="none" w:sz="0" w:space="0" w:color="auto"/>
        <w:bottom w:val="none" w:sz="0" w:space="0" w:color="auto"/>
        <w:right w:val="none" w:sz="0" w:space="0" w:color="auto"/>
      </w:divBdr>
      <w:divsChild>
        <w:div w:id="1182281158">
          <w:marLeft w:val="547"/>
          <w:marRight w:val="0"/>
          <w:marTop w:val="0"/>
          <w:marBottom w:val="120"/>
          <w:divBdr>
            <w:top w:val="none" w:sz="0" w:space="0" w:color="auto"/>
            <w:left w:val="none" w:sz="0" w:space="0" w:color="auto"/>
            <w:bottom w:val="none" w:sz="0" w:space="0" w:color="auto"/>
            <w:right w:val="none" w:sz="0" w:space="0" w:color="auto"/>
          </w:divBdr>
        </w:div>
        <w:div w:id="308363131">
          <w:marLeft w:val="547"/>
          <w:marRight w:val="0"/>
          <w:marTop w:val="0"/>
          <w:marBottom w:val="180"/>
          <w:divBdr>
            <w:top w:val="none" w:sz="0" w:space="0" w:color="auto"/>
            <w:left w:val="none" w:sz="0" w:space="0" w:color="auto"/>
            <w:bottom w:val="none" w:sz="0" w:space="0" w:color="auto"/>
            <w:right w:val="none" w:sz="0" w:space="0" w:color="auto"/>
          </w:divBdr>
        </w:div>
        <w:div w:id="2047831682">
          <w:marLeft w:val="1166"/>
          <w:marRight w:val="0"/>
          <w:marTop w:val="0"/>
          <w:marBottom w:val="180"/>
          <w:divBdr>
            <w:top w:val="none" w:sz="0" w:space="0" w:color="auto"/>
            <w:left w:val="none" w:sz="0" w:space="0" w:color="auto"/>
            <w:bottom w:val="none" w:sz="0" w:space="0" w:color="auto"/>
            <w:right w:val="none" w:sz="0" w:space="0" w:color="auto"/>
          </w:divBdr>
        </w:div>
        <w:div w:id="2066293758">
          <w:marLeft w:val="1166"/>
          <w:marRight w:val="0"/>
          <w:marTop w:val="0"/>
          <w:marBottom w:val="180"/>
          <w:divBdr>
            <w:top w:val="none" w:sz="0" w:space="0" w:color="auto"/>
            <w:left w:val="none" w:sz="0" w:space="0" w:color="auto"/>
            <w:bottom w:val="none" w:sz="0" w:space="0" w:color="auto"/>
            <w:right w:val="none" w:sz="0" w:space="0" w:color="auto"/>
          </w:divBdr>
        </w:div>
        <w:div w:id="65230282">
          <w:marLeft w:val="1166"/>
          <w:marRight w:val="0"/>
          <w:marTop w:val="0"/>
          <w:marBottom w:val="18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648627">
      <w:bodyDiv w:val="1"/>
      <w:marLeft w:val="0"/>
      <w:marRight w:val="0"/>
      <w:marTop w:val="0"/>
      <w:marBottom w:val="0"/>
      <w:divBdr>
        <w:top w:val="none" w:sz="0" w:space="0" w:color="auto"/>
        <w:left w:val="none" w:sz="0" w:space="0" w:color="auto"/>
        <w:bottom w:val="none" w:sz="0" w:space="0" w:color="auto"/>
        <w:right w:val="none" w:sz="0" w:space="0" w:color="auto"/>
      </w:divBdr>
      <w:divsChild>
        <w:div w:id="645278339">
          <w:marLeft w:val="547"/>
          <w:marRight w:val="0"/>
          <w:marTop w:val="0"/>
          <w:marBottom w:val="180"/>
          <w:divBdr>
            <w:top w:val="none" w:sz="0" w:space="0" w:color="auto"/>
            <w:left w:val="none" w:sz="0" w:space="0" w:color="auto"/>
            <w:bottom w:val="none" w:sz="0" w:space="0" w:color="auto"/>
            <w:right w:val="none" w:sz="0" w:space="0" w:color="auto"/>
          </w:divBdr>
        </w:div>
        <w:div w:id="1164199079">
          <w:marLeft w:val="547"/>
          <w:marRight w:val="0"/>
          <w:marTop w:val="0"/>
          <w:marBottom w:val="120"/>
          <w:divBdr>
            <w:top w:val="none" w:sz="0" w:space="0" w:color="auto"/>
            <w:left w:val="none" w:sz="0" w:space="0" w:color="auto"/>
            <w:bottom w:val="none" w:sz="0" w:space="0" w:color="auto"/>
            <w:right w:val="none" w:sz="0" w:space="0" w:color="auto"/>
          </w:divBdr>
        </w:div>
        <w:div w:id="416946179">
          <w:marLeft w:val="547"/>
          <w:marRight w:val="0"/>
          <w:marTop w:val="0"/>
          <w:marBottom w:val="120"/>
          <w:divBdr>
            <w:top w:val="none" w:sz="0" w:space="0" w:color="auto"/>
            <w:left w:val="none" w:sz="0" w:space="0" w:color="auto"/>
            <w:bottom w:val="none" w:sz="0" w:space="0" w:color="auto"/>
            <w:right w:val="none" w:sz="0" w:space="0" w:color="auto"/>
          </w:divBdr>
        </w:div>
      </w:divsChild>
    </w:div>
    <w:div w:id="984428751">
      <w:bodyDiv w:val="1"/>
      <w:marLeft w:val="0"/>
      <w:marRight w:val="0"/>
      <w:marTop w:val="0"/>
      <w:marBottom w:val="0"/>
      <w:divBdr>
        <w:top w:val="none" w:sz="0" w:space="0" w:color="auto"/>
        <w:left w:val="none" w:sz="0" w:space="0" w:color="auto"/>
        <w:bottom w:val="none" w:sz="0" w:space="0" w:color="auto"/>
        <w:right w:val="none" w:sz="0" w:space="0" w:color="auto"/>
      </w:divBdr>
      <w:divsChild>
        <w:div w:id="53702031">
          <w:marLeft w:val="1166"/>
          <w:marRight w:val="0"/>
          <w:marTop w:val="0"/>
          <w:marBottom w:val="0"/>
          <w:divBdr>
            <w:top w:val="none" w:sz="0" w:space="0" w:color="auto"/>
            <w:left w:val="none" w:sz="0" w:space="0" w:color="auto"/>
            <w:bottom w:val="none" w:sz="0" w:space="0" w:color="auto"/>
            <w:right w:val="none" w:sz="0" w:space="0" w:color="auto"/>
          </w:divBdr>
        </w:div>
        <w:div w:id="400100697">
          <w:marLeft w:val="547"/>
          <w:marRight w:val="0"/>
          <w:marTop w:val="0"/>
          <w:marBottom w:val="0"/>
          <w:divBdr>
            <w:top w:val="none" w:sz="0" w:space="0" w:color="auto"/>
            <w:left w:val="none" w:sz="0" w:space="0" w:color="auto"/>
            <w:bottom w:val="none" w:sz="0" w:space="0" w:color="auto"/>
            <w:right w:val="none" w:sz="0" w:space="0" w:color="auto"/>
          </w:divBdr>
        </w:div>
        <w:div w:id="978800530">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7703897">
      <w:bodyDiv w:val="1"/>
      <w:marLeft w:val="0"/>
      <w:marRight w:val="0"/>
      <w:marTop w:val="0"/>
      <w:marBottom w:val="0"/>
      <w:divBdr>
        <w:top w:val="none" w:sz="0" w:space="0" w:color="auto"/>
        <w:left w:val="none" w:sz="0" w:space="0" w:color="auto"/>
        <w:bottom w:val="none" w:sz="0" w:space="0" w:color="auto"/>
        <w:right w:val="none" w:sz="0" w:space="0" w:color="auto"/>
      </w:divBdr>
      <w:divsChild>
        <w:div w:id="380180808">
          <w:marLeft w:val="547"/>
          <w:marRight w:val="0"/>
          <w:marTop w:val="0"/>
          <w:marBottom w:val="120"/>
          <w:divBdr>
            <w:top w:val="none" w:sz="0" w:space="0" w:color="auto"/>
            <w:left w:val="none" w:sz="0" w:space="0" w:color="auto"/>
            <w:bottom w:val="none" w:sz="0" w:space="0" w:color="auto"/>
            <w:right w:val="none" w:sz="0" w:space="0" w:color="auto"/>
          </w:divBdr>
        </w:div>
        <w:div w:id="208346806">
          <w:marLeft w:val="547"/>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222034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11237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51283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30981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925651">
      <w:bodyDiv w:val="1"/>
      <w:marLeft w:val="0"/>
      <w:marRight w:val="0"/>
      <w:marTop w:val="0"/>
      <w:marBottom w:val="0"/>
      <w:divBdr>
        <w:top w:val="none" w:sz="0" w:space="0" w:color="auto"/>
        <w:left w:val="none" w:sz="0" w:space="0" w:color="auto"/>
        <w:bottom w:val="none" w:sz="0" w:space="0" w:color="auto"/>
        <w:right w:val="none" w:sz="0" w:space="0" w:color="auto"/>
      </w:divBdr>
      <w:divsChild>
        <w:div w:id="675770718">
          <w:marLeft w:val="1181"/>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0546">
      <w:bodyDiv w:val="1"/>
      <w:marLeft w:val="0"/>
      <w:marRight w:val="0"/>
      <w:marTop w:val="0"/>
      <w:marBottom w:val="0"/>
      <w:divBdr>
        <w:top w:val="none" w:sz="0" w:space="0" w:color="auto"/>
        <w:left w:val="none" w:sz="0" w:space="0" w:color="auto"/>
        <w:bottom w:val="none" w:sz="0" w:space="0" w:color="auto"/>
        <w:right w:val="none" w:sz="0" w:space="0" w:color="auto"/>
      </w:divBdr>
      <w:divsChild>
        <w:div w:id="177894250">
          <w:marLeft w:val="547"/>
          <w:marRight w:val="0"/>
          <w:marTop w:val="0"/>
          <w:marBottom w:val="120"/>
          <w:divBdr>
            <w:top w:val="none" w:sz="0" w:space="0" w:color="auto"/>
            <w:left w:val="none" w:sz="0" w:space="0" w:color="auto"/>
            <w:bottom w:val="none" w:sz="0" w:space="0" w:color="auto"/>
            <w:right w:val="none" w:sz="0" w:space="0" w:color="auto"/>
          </w:divBdr>
        </w:div>
        <w:div w:id="223489713">
          <w:marLeft w:val="547"/>
          <w:marRight w:val="0"/>
          <w:marTop w:val="0"/>
          <w:marBottom w:val="120"/>
          <w:divBdr>
            <w:top w:val="none" w:sz="0" w:space="0" w:color="auto"/>
            <w:left w:val="none" w:sz="0" w:space="0" w:color="auto"/>
            <w:bottom w:val="none" w:sz="0" w:space="0" w:color="auto"/>
            <w:right w:val="none" w:sz="0" w:space="0" w:color="auto"/>
          </w:divBdr>
        </w:div>
        <w:div w:id="487209779">
          <w:marLeft w:val="547"/>
          <w:marRight w:val="0"/>
          <w:marTop w:val="0"/>
          <w:marBottom w:val="120"/>
          <w:divBdr>
            <w:top w:val="none" w:sz="0" w:space="0" w:color="auto"/>
            <w:left w:val="none" w:sz="0" w:space="0" w:color="auto"/>
            <w:bottom w:val="none" w:sz="0" w:space="0" w:color="auto"/>
            <w:right w:val="none" w:sz="0" w:space="0" w:color="auto"/>
          </w:divBdr>
        </w:div>
        <w:div w:id="761073571">
          <w:marLeft w:val="547"/>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170333">
      <w:bodyDiv w:val="1"/>
      <w:marLeft w:val="0"/>
      <w:marRight w:val="0"/>
      <w:marTop w:val="0"/>
      <w:marBottom w:val="0"/>
      <w:divBdr>
        <w:top w:val="none" w:sz="0" w:space="0" w:color="auto"/>
        <w:left w:val="none" w:sz="0" w:space="0" w:color="auto"/>
        <w:bottom w:val="none" w:sz="0" w:space="0" w:color="auto"/>
        <w:right w:val="none" w:sz="0" w:space="0" w:color="auto"/>
      </w:divBdr>
      <w:divsChild>
        <w:div w:id="5446026">
          <w:marLeft w:val="1166"/>
          <w:marRight w:val="0"/>
          <w:marTop w:val="0"/>
          <w:marBottom w:val="120"/>
          <w:divBdr>
            <w:top w:val="none" w:sz="0" w:space="0" w:color="auto"/>
            <w:left w:val="none" w:sz="0" w:space="0" w:color="auto"/>
            <w:bottom w:val="none" w:sz="0" w:space="0" w:color="auto"/>
            <w:right w:val="none" w:sz="0" w:space="0" w:color="auto"/>
          </w:divBdr>
        </w:div>
        <w:div w:id="650057056">
          <w:marLeft w:val="547"/>
          <w:marRight w:val="0"/>
          <w:marTop w:val="0"/>
          <w:marBottom w:val="180"/>
          <w:divBdr>
            <w:top w:val="none" w:sz="0" w:space="0" w:color="auto"/>
            <w:left w:val="none" w:sz="0" w:space="0" w:color="auto"/>
            <w:bottom w:val="none" w:sz="0" w:space="0" w:color="auto"/>
            <w:right w:val="none" w:sz="0" w:space="0" w:color="auto"/>
          </w:divBdr>
        </w:div>
        <w:div w:id="1176923787">
          <w:marLeft w:val="547"/>
          <w:marRight w:val="0"/>
          <w:marTop w:val="0"/>
          <w:marBottom w:val="18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3029963">
      <w:bodyDiv w:val="1"/>
      <w:marLeft w:val="0"/>
      <w:marRight w:val="0"/>
      <w:marTop w:val="0"/>
      <w:marBottom w:val="0"/>
      <w:divBdr>
        <w:top w:val="none" w:sz="0" w:space="0" w:color="auto"/>
        <w:left w:val="none" w:sz="0" w:space="0" w:color="auto"/>
        <w:bottom w:val="none" w:sz="0" w:space="0" w:color="auto"/>
        <w:right w:val="none" w:sz="0" w:space="0" w:color="auto"/>
      </w:divBdr>
      <w:divsChild>
        <w:div w:id="1359551626">
          <w:marLeft w:val="547"/>
          <w:marRight w:val="0"/>
          <w:marTop w:val="0"/>
          <w:marBottom w:val="180"/>
          <w:divBdr>
            <w:top w:val="none" w:sz="0" w:space="0" w:color="auto"/>
            <w:left w:val="none" w:sz="0" w:space="0" w:color="auto"/>
            <w:bottom w:val="none" w:sz="0" w:space="0" w:color="auto"/>
            <w:right w:val="none" w:sz="0" w:space="0" w:color="auto"/>
          </w:divBdr>
        </w:div>
        <w:div w:id="1220556691">
          <w:marLeft w:val="547"/>
          <w:marRight w:val="0"/>
          <w:marTop w:val="0"/>
          <w:marBottom w:val="180"/>
          <w:divBdr>
            <w:top w:val="none" w:sz="0" w:space="0" w:color="auto"/>
            <w:left w:val="none" w:sz="0" w:space="0" w:color="auto"/>
            <w:bottom w:val="none" w:sz="0" w:space="0" w:color="auto"/>
            <w:right w:val="none" w:sz="0" w:space="0" w:color="auto"/>
          </w:divBdr>
        </w:div>
        <w:div w:id="1167473734">
          <w:marLeft w:val="547"/>
          <w:marRight w:val="0"/>
          <w:marTop w:val="0"/>
          <w:marBottom w:val="180"/>
          <w:divBdr>
            <w:top w:val="none" w:sz="0" w:space="0" w:color="auto"/>
            <w:left w:val="none" w:sz="0" w:space="0" w:color="auto"/>
            <w:bottom w:val="none" w:sz="0" w:space="0" w:color="auto"/>
            <w:right w:val="none" w:sz="0" w:space="0" w:color="auto"/>
          </w:divBdr>
        </w:div>
        <w:div w:id="440489569">
          <w:marLeft w:val="547"/>
          <w:marRight w:val="0"/>
          <w:marTop w:val="0"/>
          <w:marBottom w:val="18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670632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906875">
      <w:bodyDiv w:val="1"/>
      <w:marLeft w:val="0"/>
      <w:marRight w:val="0"/>
      <w:marTop w:val="0"/>
      <w:marBottom w:val="0"/>
      <w:divBdr>
        <w:top w:val="none" w:sz="0" w:space="0" w:color="auto"/>
        <w:left w:val="none" w:sz="0" w:space="0" w:color="auto"/>
        <w:bottom w:val="none" w:sz="0" w:space="0" w:color="auto"/>
        <w:right w:val="none" w:sz="0" w:space="0" w:color="auto"/>
      </w:divBdr>
      <w:divsChild>
        <w:div w:id="279190513">
          <w:marLeft w:val="547"/>
          <w:marRight w:val="0"/>
          <w:marTop w:val="0"/>
          <w:marBottom w:val="180"/>
          <w:divBdr>
            <w:top w:val="none" w:sz="0" w:space="0" w:color="auto"/>
            <w:left w:val="none" w:sz="0" w:space="0" w:color="auto"/>
            <w:bottom w:val="none" w:sz="0" w:space="0" w:color="auto"/>
            <w:right w:val="none" w:sz="0" w:space="0" w:color="auto"/>
          </w:divBdr>
        </w:div>
        <w:div w:id="242877236">
          <w:marLeft w:val="547"/>
          <w:marRight w:val="0"/>
          <w:marTop w:val="0"/>
          <w:marBottom w:val="180"/>
          <w:divBdr>
            <w:top w:val="none" w:sz="0" w:space="0" w:color="auto"/>
            <w:left w:val="none" w:sz="0" w:space="0" w:color="auto"/>
            <w:bottom w:val="none" w:sz="0" w:space="0" w:color="auto"/>
            <w:right w:val="none" w:sz="0" w:space="0" w:color="auto"/>
          </w:divBdr>
        </w:div>
      </w:divsChild>
    </w:div>
    <w:div w:id="1938828279">
      <w:bodyDiv w:val="1"/>
      <w:marLeft w:val="0"/>
      <w:marRight w:val="0"/>
      <w:marTop w:val="0"/>
      <w:marBottom w:val="0"/>
      <w:divBdr>
        <w:top w:val="none" w:sz="0" w:space="0" w:color="auto"/>
        <w:left w:val="none" w:sz="0" w:space="0" w:color="auto"/>
        <w:bottom w:val="none" w:sz="0" w:space="0" w:color="auto"/>
        <w:right w:val="none" w:sz="0" w:space="0" w:color="auto"/>
      </w:divBdr>
      <w:divsChild>
        <w:div w:id="853422310">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157099">
      <w:bodyDiv w:val="1"/>
      <w:marLeft w:val="0"/>
      <w:marRight w:val="0"/>
      <w:marTop w:val="0"/>
      <w:marBottom w:val="0"/>
      <w:divBdr>
        <w:top w:val="none" w:sz="0" w:space="0" w:color="auto"/>
        <w:left w:val="none" w:sz="0" w:space="0" w:color="auto"/>
        <w:bottom w:val="none" w:sz="0" w:space="0" w:color="auto"/>
        <w:right w:val="none" w:sz="0" w:space="0" w:color="auto"/>
      </w:divBdr>
    </w:div>
    <w:div w:id="1963343025">
      <w:bodyDiv w:val="1"/>
      <w:marLeft w:val="0"/>
      <w:marRight w:val="0"/>
      <w:marTop w:val="0"/>
      <w:marBottom w:val="0"/>
      <w:divBdr>
        <w:top w:val="none" w:sz="0" w:space="0" w:color="auto"/>
        <w:left w:val="none" w:sz="0" w:space="0" w:color="auto"/>
        <w:bottom w:val="none" w:sz="0" w:space="0" w:color="auto"/>
        <w:right w:val="none" w:sz="0" w:space="0" w:color="auto"/>
      </w:divBdr>
      <w:divsChild>
        <w:div w:id="752825526">
          <w:marLeft w:val="547"/>
          <w:marRight w:val="0"/>
          <w:marTop w:val="0"/>
          <w:marBottom w:val="180"/>
          <w:divBdr>
            <w:top w:val="none" w:sz="0" w:space="0" w:color="auto"/>
            <w:left w:val="none" w:sz="0" w:space="0" w:color="auto"/>
            <w:bottom w:val="none" w:sz="0" w:space="0" w:color="auto"/>
            <w:right w:val="none" w:sz="0" w:space="0" w:color="auto"/>
          </w:divBdr>
        </w:div>
        <w:div w:id="562762093">
          <w:marLeft w:val="1166"/>
          <w:marRight w:val="0"/>
          <w:marTop w:val="0"/>
          <w:marBottom w:val="120"/>
          <w:divBdr>
            <w:top w:val="none" w:sz="0" w:space="0" w:color="auto"/>
            <w:left w:val="none" w:sz="0" w:space="0" w:color="auto"/>
            <w:bottom w:val="none" w:sz="0" w:space="0" w:color="auto"/>
            <w:right w:val="none" w:sz="0" w:space="0" w:color="auto"/>
          </w:divBdr>
        </w:div>
        <w:div w:id="233589881">
          <w:marLeft w:val="547"/>
          <w:marRight w:val="0"/>
          <w:marTop w:val="0"/>
          <w:marBottom w:val="120"/>
          <w:divBdr>
            <w:top w:val="none" w:sz="0" w:space="0" w:color="auto"/>
            <w:left w:val="none" w:sz="0" w:space="0" w:color="auto"/>
            <w:bottom w:val="none" w:sz="0" w:space="0" w:color="auto"/>
            <w:right w:val="none" w:sz="0" w:space="0" w:color="auto"/>
          </w:divBdr>
        </w:div>
        <w:div w:id="1863473988">
          <w:marLeft w:val="547"/>
          <w:marRight w:val="0"/>
          <w:marTop w:val="0"/>
          <w:marBottom w:val="120"/>
          <w:divBdr>
            <w:top w:val="none" w:sz="0" w:space="0" w:color="auto"/>
            <w:left w:val="none" w:sz="0" w:space="0" w:color="auto"/>
            <w:bottom w:val="none" w:sz="0" w:space="0" w:color="auto"/>
            <w:right w:val="none" w:sz="0" w:space="0" w:color="auto"/>
          </w:divBdr>
        </w:div>
        <w:div w:id="66805853">
          <w:marLeft w:val="547"/>
          <w:marRight w:val="0"/>
          <w:marTop w:val="0"/>
          <w:marBottom w:val="120"/>
          <w:divBdr>
            <w:top w:val="none" w:sz="0" w:space="0" w:color="auto"/>
            <w:left w:val="none" w:sz="0" w:space="0" w:color="auto"/>
            <w:bottom w:val="none" w:sz="0" w:space="0" w:color="auto"/>
            <w:right w:val="none" w:sz="0" w:space="0" w:color="auto"/>
          </w:divBdr>
        </w:div>
        <w:div w:id="971902377">
          <w:marLeft w:val="1166"/>
          <w:marRight w:val="0"/>
          <w:marTop w:val="0"/>
          <w:marBottom w:val="120"/>
          <w:divBdr>
            <w:top w:val="none" w:sz="0" w:space="0" w:color="auto"/>
            <w:left w:val="none" w:sz="0" w:space="0" w:color="auto"/>
            <w:bottom w:val="none" w:sz="0" w:space="0" w:color="auto"/>
            <w:right w:val="none" w:sz="0" w:space="0" w:color="auto"/>
          </w:divBdr>
        </w:div>
        <w:div w:id="612203574">
          <w:marLeft w:val="1166"/>
          <w:marRight w:val="0"/>
          <w:marTop w:val="0"/>
          <w:marBottom w:val="120"/>
          <w:divBdr>
            <w:top w:val="none" w:sz="0" w:space="0" w:color="auto"/>
            <w:left w:val="none" w:sz="0" w:space="0" w:color="auto"/>
            <w:bottom w:val="none" w:sz="0" w:space="0" w:color="auto"/>
            <w:right w:val="none" w:sz="0" w:space="0" w:color="auto"/>
          </w:divBdr>
        </w:div>
        <w:div w:id="2004963507">
          <w:marLeft w:val="1166"/>
          <w:marRight w:val="0"/>
          <w:marTop w:val="0"/>
          <w:marBottom w:val="120"/>
          <w:divBdr>
            <w:top w:val="none" w:sz="0" w:space="0" w:color="auto"/>
            <w:left w:val="none" w:sz="0" w:space="0" w:color="auto"/>
            <w:bottom w:val="none" w:sz="0" w:space="0" w:color="auto"/>
            <w:right w:val="none" w:sz="0" w:space="0" w:color="auto"/>
          </w:divBdr>
        </w:div>
        <w:div w:id="561402949">
          <w:marLeft w:val="1166"/>
          <w:marRight w:val="0"/>
          <w:marTop w:val="0"/>
          <w:marBottom w:val="120"/>
          <w:divBdr>
            <w:top w:val="none" w:sz="0" w:space="0" w:color="auto"/>
            <w:left w:val="none" w:sz="0" w:space="0" w:color="auto"/>
            <w:bottom w:val="none" w:sz="0" w:space="0" w:color="auto"/>
            <w:right w:val="none" w:sz="0" w:space="0" w:color="auto"/>
          </w:divBdr>
        </w:div>
        <w:div w:id="1326468870">
          <w:marLeft w:val="1166"/>
          <w:marRight w:val="0"/>
          <w:marTop w:val="0"/>
          <w:marBottom w:val="120"/>
          <w:divBdr>
            <w:top w:val="none" w:sz="0" w:space="0" w:color="auto"/>
            <w:left w:val="none" w:sz="0" w:space="0" w:color="auto"/>
            <w:bottom w:val="none" w:sz="0" w:space="0" w:color="auto"/>
            <w:right w:val="none" w:sz="0" w:space="0" w:color="auto"/>
          </w:divBdr>
        </w:div>
        <w:div w:id="774062358">
          <w:marLeft w:val="1166"/>
          <w:marRight w:val="0"/>
          <w:marTop w:val="0"/>
          <w:marBottom w:val="120"/>
          <w:divBdr>
            <w:top w:val="none" w:sz="0" w:space="0" w:color="auto"/>
            <w:left w:val="none" w:sz="0" w:space="0" w:color="auto"/>
            <w:bottom w:val="none" w:sz="0" w:space="0" w:color="auto"/>
            <w:right w:val="none" w:sz="0" w:space="0" w:color="auto"/>
          </w:divBdr>
        </w:div>
        <w:div w:id="1526357909">
          <w:marLeft w:val="1166"/>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474875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67.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6.wmf"/><Relationship Id="rId63" Type="http://schemas.openxmlformats.org/officeDocument/2006/relationships/image" Target="media/image24.wmf"/><Relationship Id="rId68" Type="http://schemas.openxmlformats.org/officeDocument/2006/relationships/image" Target="media/image26.wmf"/><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oleObject" Target="embeddings/oleObject62.bin"/><Relationship Id="rId133" Type="http://schemas.openxmlformats.org/officeDocument/2006/relationships/oleObject" Target="embeddings/oleObject83.bin"/><Relationship Id="rId138" Type="http://schemas.openxmlformats.org/officeDocument/2006/relationships/oleObject" Target="embeddings/oleObject88.bin"/><Relationship Id="rId16" Type="http://schemas.openxmlformats.org/officeDocument/2006/relationships/oleObject" Target="embeddings/oleObject2.bin"/><Relationship Id="rId107" Type="http://schemas.openxmlformats.org/officeDocument/2006/relationships/oleObject" Target="embeddings/oleObject57.bin"/><Relationship Id="rId11" Type="http://schemas.openxmlformats.org/officeDocument/2006/relationships/footnotes" Target="footnotes.xml"/><Relationship Id="rId32" Type="http://schemas.openxmlformats.org/officeDocument/2006/relationships/image" Target="media/image9.wmf"/><Relationship Id="rId37" Type="http://schemas.openxmlformats.org/officeDocument/2006/relationships/image" Target="media/image11.wmf"/><Relationship Id="rId53" Type="http://schemas.openxmlformats.org/officeDocument/2006/relationships/image" Target="media/image19.wmf"/><Relationship Id="rId58" Type="http://schemas.openxmlformats.org/officeDocument/2006/relationships/oleObject" Target="embeddings/oleObject25.bin"/><Relationship Id="rId74" Type="http://schemas.openxmlformats.org/officeDocument/2006/relationships/image" Target="media/image29.wmf"/><Relationship Id="rId79" Type="http://schemas.openxmlformats.org/officeDocument/2006/relationships/image" Target="media/image31.wmf"/><Relationship Id="rId102" Type="http://schemas.openxmlformats.org/officeDocument/2006/relationships/oleObject" Target="embeddings/oleObject52.bin"/><Relationship Id="rId123" Type="http://schemas.openxmlformats.org/officeDocument/2006/relationships/oleObject" Target="embeddings/oleObject73.bin"/><Relationship Id="rId128" Type="http://schemas.openxmlformats.org/officeDocument/2006/relationships/oleObject" Target="embeddings/oleObject78.bin"/><Relationship Id="rId144"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image" Target="media/image36.wmf"/><Relationship Id="rId95" Type="http://schemas.openxmlformats.org/officeDocument/2006/relationships/oleObject" Target="embeddings/oleObject45.bin"/><Relationship Id="rId22" Type="http://schemas.openxmlformats.org/officeDocument/2006/relationships/image" Target="media/image5.wmf"/><Relationship Id="rId27" Type="http://schemas.openxmlformats.org/officeDocument/2006/relationships/oleObject" Target="embeddings/oleObject9.bin"/><Relationship Id="rId43" Type="http://schemas.openxmlformats.org/officeDocument/2006/relationships/image" Target="media/image14.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oleObject" Target="embeddings/oleObject31.bin"/><Relationship Id="rId113" Type="http://schemas.openxmlformats.org/officeDocument/2006/relationships/oleObject" Target="embeddings/oleObject63.bin"/><Relationship Id="rId118" Type="http://schemas.openxmlformats.org/officeDocument/2006/relationships/oleObject" Target="embeddings/oleObject68.bin"/><Relationship Id="rId134" Type="http://schemas.openxmlformats.org/officeDocument/2006/relationships/oleObject" Target="embeddings/oleObject84.bin"/><Relationship Id="rId139" Type="http://schemas.openxmlformats.org/officeDocument/2006/relationships/oleObject" Target="embeddings/oleObject89.bin"/><Relationship Id="rId8" Type="http://schemas.openxmlformats.org/officeDocument/2006/relationships/styles" Target="styles.xml"/><Relationship Id="rId51" Type="http://schemas.openxmlformats.org/officeDocument/2006/relationships/image" Target="media/image18.wmf"/><Relationship Id="rId72" Type="http://schemas.openxmlformats.org/officeDocument/2006/relationships/image" Target="media/image28.wmf"/><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oleObject" Target="embeddings/oleObject48.bin"/><Relationship Id="rId121" Type="http://schemas.openxmlformats.org/officeDocument/2006/relationships/oleObject" Target="embeddings/oleObject71.bin"/><Relationship Id="rId142" Type="http://schemas.openxmlformats.org/officeDocument/2006/relationships/oleObject" Target="embeddings/oleObject92.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2.wmf"/><Relationship Id="rId67" Type="http://schemas.openxmlformats.org/officeDocument/2006/relationships/oleObject" Target="embeddings/oleObject30.bin"/><Relationship Id="rId103" Type="http://schemas.openxmlformats.org/officeDocument/2006/relationships/oleObject" Target="embeddings/oleObject53.bin"/><Relationship Id="rId108" Type="http://schemas.openxmlformats.org/officeDocument/2006/relationships/oleObject" Target="embeddings/oleObject58.bin"/><Relationship Id="rId116" Type="http://schemas.openxmlformats.org/officeDocument/2006/relationships/oleObject" Target="embeddings/oleObject66.bin"/><Relationship Id="rId124" Type="http://schemas.openxmlformats.org/officeDocument/2006/relationships/oleObject" Target="embeddings/oleObject74.bin"/><Relationship Id="rId129" Type="http://schemas.openxmlformats.org/officeDocument/2006/relationships/oleObject" Target="embeddings/oleObject79.bin"/><Relationship Id="rId137" Type="http://schemas.openxmlformats.org/officeDocument/2006/relationships/oleObject" Target="embeddings/oleObject87.bin"/><Relationship Id="rId20" Type="http://schemas.openxmlformats.org/officeDocument/2006/relationships/image" Target="media/image4.wmf"/><Relationship Id="rId41" Type="http://schemas.openxmlformats.org/officeDocument/2006/relationships/image" Target="media/image13.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image" Target="media/image27.wmf"/><Relationship Id="rId75" Type="http://schemas.openxmlformats.org/officeDocument/2006/relationships/oleObject" Target="embeddings/oleObject34.bin"/><Relationship Id="rId83" Type="http://schemas.openxmlformats.org/officeDocument/2006/relationships/image" Target="media/image33.wmf"/><Relationship Id="rId88" Type="http://schemas.openxmlformats.org/officeDocument/2006/relationships/image" Target="media/image35.wmf"/><Relationship Id="rId91" Type="http://schemas.openxmlformats.org/officeDocument/2006/relationships/oleObject" Target="embeddings/oleObject43.bin"/><Relationship Id="rId96" Type="http://schemas.openxmlformats.org/officeDocument/2006/relationships/oleObject" Target="embeddings/oleObject46.bin"/><Relationship Id="rId111" Type="http://schemas.openxmlformats.org/officeDocument/2006/relationships/oleObject" Target="embeddings/oleObject61.bin"/><Relationship Id="rId132" Type="http://schemas.openxmlformats.org/officeDocument/2006/relationships/oleObject" Target="embeddings/oleObject82.bin"/><Relationship Id="rId140" Type="http://schemas.openxmlformats.org/officeDocument/2006/relationships/oleObject" Target="embeddings/oleObject90.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oleObject" Target="embeddings/oleObject14.bin"/><Relationship Id="rId49" Type="http://schemas.openxmlformats.org/officeDocument/2006/relationships/image" Target="media/image17.wmf"/><Relationship Id="rId57" Type="http://schemas.openxmlformats.org/officeDocument/2006/relationships/image" Target="media/image21.wmf"/><Relationship Id="rId106" Type="http://schemas.openxmlformats.org/officeDocument/2006/relationships/oleObject" Target="embeddings/oleObject56.bin"/><Relationship Id="rId114" Type="http://schemas.openxmlformats.org/officeDocument/2006/relationships/oleObject" Target="embeddings/oleObject64.bin"/><Relationship Id="rId119" Type="http://schemas.openxmlformats.org/officeDocument/2006/relationships/oleObject" Target="embeddings/oleObject69.bin"/><Relationship Id="rId127" Type="http://schemas.openxmlformats.org/officeDocument/2006/relationships/oleObject" Target="embeddings/oleObject77.bin"/><Relationship Id="rId10" Type="http://schemas.openxmlformats.org/officeDocument/2006/relationships/webSettings" Target="webSettings.xml"/><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oleObject" Target="embeddings/oleObject36.bin"/><Relationship Id="rId81" Type="http://schemas.openxmlformats.org/officeDocument/2006/relationships/image" Target="media/image32.wmf"/><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oleObject" Target="embeddings/oleObject49.bin"/><Relationship Id="rId101" Type="http://schemas.openxmlformats.org/officeDocument/2006/relationships/oleObject" Target="embeddings/oleObject51.bin"/><Relationship Id="rId122" Type="http://schemas.openxmlformats.org/officeDocument/2006/relationships/oleObject" Target="embeddings/oleObject72.bin"/><Relationship Id="rId130" Type="http://schemas.openxmlformats.org/officeDocument/2006/relationships/oleObject" Target="embeddings/oleObject80.bin"/><Relationship Id="rId135" Type="http://schemas.openxmlformats.org/officeDocument/2006/relationships/oleObject" Target="embeddings/oleObject85.bin"/><Relationship Id="rId14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2.wmf"/><Relationship Id="rId109" Type="http://schemas.openxmlformats.org/officeDocument/2006/relationships/oleObject" Target="embeddings/oleObject59.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0.wmf"/><Relationship Id="rId76" Type="http://schemas.openxmlformats.org/officeDocument/2006/relationships/image" Target="media/image30.wmf"/><Relationship Id="rId97" Type="http://schemas.openxmlformats.org/officeDocument/2006/relationships/oleObject" Target="embeddings/oleObject47.bin"/><Relationship Id="rId104" Type="http://schemas.openxmlformats.org/officeDocument/2006/relationships/oleObject" Target="embeddings/oleObject54.bin"/><Relationship Id="rId120" Type="http://schemas.openxmlformats.org/officeDocument/2006/relationships/oleObject" Target="embeddings/oleObject70.bin"/><Relationship Id="rId125" Type="http://schemas.openxmlformats.org/officeDocument/2006/relationships/oleObject" Target="embeddings/oleObject75.bin"/><Relationship Id="rId141" Type="http://schemas.openxmlformats.org/officeDocument/2006/relationships/oleObject" Target="embeddings/oleObject91.bin"/><Relationship Id="rId7" Type="http://schemas.openxmlformats.org/officeDocument/2006/relationships/numbering" Target="numbering.xml"/><Relationship Id="rId71" Type="http://schemas.openxmlformats.org/officeDocument/2006/relationships/oleObject" Target="embeddings/oleObject32.bin"/><Relationship Id="rId92" Type="http://schemas.openxmlformats.org/officeDocument/2006/relationships/image" Target="media/image37.wmf"/><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image" Target="media/image6.wmf"/><Relationship Id="rId40" Type="http://schemas.openxmlformats.org/officeDocument/2006/relationships/oleObject" Target="embeddings/oleObject16.bin"/><Relationship Id="rId45" Type="http://schemas.openxmlformats.org/officeDocument/2006/relationships/image" Target="media/image15.wmf"/><Relationship Id="rId66" Type="http://schemas.openxmlformats.org/officeDocument/2006/relationships/image" Target="media/image25.wmf"/><Relationship Id="rId87" Type="http://schemas.openxmlformats.org/officeDocument/2006/relationships/oleObject" Target="embeddings/oleObject41.bin"/><Relationship Id="rId110" Type="http://schemas.openxmlformats.org/officeDocument/2006/relationships/oleObject" Target="embeddings/oleObject60.bin"/><Relationship Id="rId115" Type="http://schemas.openxmlformats.org/officeDocument/2006/relationships/oleObject" Target="embeddings/oleObject65.bin"/><Relationship Id="rId131" Type="http://schemas.openxmlformats.org/officeDocument/2006/relationships/oleObject" Target="embeddings/oleObject81.bin"/><Relationship Id="rId136" Type="http://schemas.openxmlformats.org/officeDocument/2006/relationships/oleObject" Target="embeddings/oleObject86.bin"/><Relationship Id="rId61" Type="http://schemas.openxmlformats.org/officeDocument/2006/relationships/image" Target="media/image23.wmf"/><Relationship Id="rId82" Type="http://schemas.openxmlformats.org/officeDocument/2006/relationships/oleObject" Target="embeddings/oleObject38.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8.wmf"/><Relationship Id="rId35" Type="http://schemas.openxmlformats.org/officeDocument/2006/relationships/image" Target="media/image10.wmf"/><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oleObject" Target="embeddings/oleObject50.bin"/><Relationship Id="rId105" Type="http://schemas.openxmlformats.org/officeDocument/2006/relationships/oleObject" Target="embeddings/oleObject55.bin"/><Relationship Id="rId126" Type="http://schemas.openxmlformats.org/officeDocument/2006/relationships/oleObject" Target="embeddings/oleObject7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6" ma:contentTypeDescription="Create a new document." ma:contentTypeScope="" ma:versionID="91dca05ec532fbf1488685cb5565c7d6">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71be5ed7a31e8194549c2dc45d91051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5AIRPNAIUNRU-1379959237-2169</_dlc_DocId>
    <_dlc_DocIdUrl xmlns="71c5aaf6-e6ce-465b-b873-5148d2a4c105">
      <Url>https://nokia.sharepoint.com/sites/c5g/projects/phydesign/_layouts/15/DocIdRedir.aspx?ID=5AIRPNAIUNRU-1379959237-2169</Url>
      <Description>5AIRPNAIUNRU-1379959237-2169</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AFC7D2B8-1361-4429-B479-24448FBD5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B8CCBE-EAB4-4940-B47E-186BCBD39CA0}">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d499e888-b648-4639-a12e-124bf1d657b9"/>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14908</TotalTime>
  <Pages>11</Pages>
  <Words>4087</Words>
  <Characters>23295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357</cp:revision>
  <cp:lastPrinted>2016-06-20T11:35:00Z</cp:lastPrinted>
  <dcterms:created xsi:type="dcterms:W3CDTF">2021-08-06T12:48:00Z</dcterms:created>
  <dcterms:modified xsi:type="dcterms:W3CDTF">2022-01-11T19:36:00Z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ae33e962-6e40-454b-99da-8e609f480c1f</vt:lpwstr>
  </property>
</Properties>
</file>